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11367"/>
      </w:tblGrid>
      <w:tr w:rsidR="00E75F10" w14:paraId="2BBDFA78" w14:textId="77777777" w:rsidTr="003937D9">
        <w:tc>
          <w:tcPr>
            <w:tcW w:w="1809" w:type="dxa"/>
          </w:tcPr>
          <w:p w14:paraId="3BC04377" w14:textId="77777777" w:rsidR="00E75F10" w:rsidRPr="00E75F10" w:rsidRDefault="00E75F10" w:rsidP="003937D9">
            <w:pPr>
              <w:rPr>
                <w:sz w:val="24"/>
                <w:szCs w:val="24"/>
              </w:rPr>
            </w:pPr>
            <w:bookmarkStart w:id="0" w:name="_GoBack" w:colFirst="0" w:colLast="1"/>
            <w:r w:rsidRPr="00E75F10">
              <w:rPr>
                <w:sz w:val="24"/>
                <w:szCs w:val="24"/>
              </w:rPr>
              <w:t>SATURDAY</w:t>
            </w:r>
          </w:p>
        </w:tc>
        <w:tc>
          <w:tcPr>
            <w:tcW w:w="11367" w:type="dxa"/>
          </w:tcPr>
          <w:p w14:paraId="59E8F8BB" w14:textId="77777777" w:rsidR="00E75F10" w:rsidRPr="00E75F10" w:rsidRDefault="00E75F10" w:rsidP="003937D9">
            <w:pPr>
              <w:rPr>
                <w:rFonts w:ascii="Century Gothic" w:hAnsi="Century Gothic"/>
                <w:b/>
                <w:sz w:val="24"/>
                <w:szCs w:val="24"/>
              </w:rPr>
            </w:pPr>
            <w:r w:rsidRPr="00E75F10">
              <w:rPr>
                <w:rFonts w:ascii="Century Gothic" w:hAnsi="Century Gothic"/>
                <w:b/>
                <w:sz w:val="24"/>
                <w:szCs w:val="24"/>
              </w:rPr>
              <w:t>Choose either an earthquake or a volcanic eruption. Assess the extent to which primary effects are more significant than secondary effects. Use examples you have studied.</w:t>
            </w:r>
          </w:p>
          <w:p w14:paraId="599B093B" w14:textId="77777777" w:rsidR="00E75F10" w:rsidRPr="00E75F10" w:rsidRDefault="00E75F10" w:rsidP="003937D9">
            <w:pPr>
              <w:rPr>
                <w:sz w:val="24"/>
                <w:szCs w:val="24"/>
              </w:rPr>
            </w:pPr>
          </w:p>
        </w:tc>
      </w:tr>
      <w:tr w:rsidR="00E75F10" w14:paraId="15AD4653" w14:textId="77777777" w:rsidTr="003937D9">
        <w:tc>
          <w:tcPr>
            <w:tcW w:w="1809" w:type="dxa"/>
          </w:tcPr>
          <w:p w14:paraId="323EA5DC" w14:textId="77777777" w:rsidR="00E75F10" w:rsidRPr="00E75F10" w:rsidRDefault="00E75F10" w:rsidP="003937D9">
            <w:pPr>
              <w:rPr>
                <w:sz w:val="24"/>
                <w:szCs w:val="24"/>
              </w:rPr>
            </w:pPr>
            <w:r w:rsidRPr="00E75F10">
              <w:rPr>
                <w:sz w:val="24"/>
                <w:szCs w:val="24"/>
              </w:rPr>
              <w:t>SUNDAY</w:t>
            </w:r>
          </w:p>
        </w:tc>
        <w:tc>
          <w:tcPr>
            <w:tcW w:w="11367" w:type="dxa"/>
          </w:tcPr>
          <w:p w14:paraId="286DC1B7" w14:textId="77777777" w:rsidR="00E75F10" w:rsidRPr="00E75F10" w:rsidRDefault="00E75F10" w:rsidP="003937D9">
            <w:pPr>
              <w:rPr>
                <w:sz w:val="24"/>
                <w:szCs w:val="24"/>
              </w:rPr>
            </w:pPr>
            <w:r w:rsidRPr="00E75F10">
              <w:rPr>
                <w:rFonts w:ascii="Century Gothic" w:hAnsi="Century Gothic"/>
                <w:b/>
                <w:sz w:val="24"/>
                <w:szCs w:val="24"/>
              </w:rPr>
              <w:t>For a hot desert or cold environment, you have studied, to what extent does that environment provide both opportunities and challenges for development.</w:t>
            </w:r>
          </w:p>
        </w:tc>
      </w:tr>
      <w:tr w:rsidR="00E75F10" w14:paraId="7060FDBA" w14:textId="77777777" w:rsidTr="003937D9">
        <w:tc>
          <w:tcPr>
            <w:tcW w:w="1809" w:type="dxa"/>
          </w:tcPr>
          <w:p w14:paraId="336FA483" w14:textId="77777777" w:rsidR="00E75F10" w:rsidRPr="00E75F10" w:rsidRDefault="00E75F10" w:rsidP="003937D9">
            <w:pPr>
              <w:rPr>
                <w:sz w:val="24"/>
                <w:szCs w:val="24"/>
              </w:rPr>
            </w:pPr>
            <w:r w:rsidRPr="00E75F10">
              <w:rPr>
                <w:sz w:val="24"/>
                <w:szCs w:val="24"/>
              </w:rPr>
              <w:t>MONDAY</w:t>
            </w:r>
          </w:p>
        </w:tc>
        <w:tc>
          <w:tcPr>
            <w:tcW w:w="11367" w:type="dxa"/>
          </w:tcPr>
          <w:p w14:paraId="5D06FE92" w14:textId="77777777" w:rsidR="00E75F10" w:rsidRPr="00E75F10" w:rsidRDefault="00E75F10" w:rsidP="003937D9">
            <w:pPr>
              <w:rPr>
                <w:sz w:val="24"/>
                <w:szCs w:val="24"/>
              </w:rPr>
            </w:pPr>
            <w:r w:rsidRPr="00E75F10">
              <w:rPr>
                <w:rFonts w:ascii="Century Gothic" w:hAnsi="Century Gothic"/>
                <w:b/>
                <w:sz w:val="24"/>
                <w:szCs w:val="24"/>
              </w:rPr>
              <w:t>Evaluate the effectiveness of an urban planning strategy in helping to improve the quality of life for the urban poor. Use an example of a city in a LIC or NEE.</w:t>
            </w:r>
          </w:p>
        </w:tc>
      </w:tr>
      <w:tr w:rsidR="00E75F10" w14:paraId="0BAFDF7B" w14:textId="77777777" w:rsidTr="003937D9">
        <w:tc>
          <w:tcPr>
            <w:tcW w:w="1809" w:type="dxa"/>
          </w:tcPr>
          <w:p w14:paraId="53F2CED7" w14:textId="77777777" w:rsidR="00E75F10" w:rsidRPr="00E75F10" w:rsidRDefault="00E75F10" w:rsidP="003937D9">
            <w:pPr>
              <w:rPr>
                <w:sz w:val="24"/>
                <w:szCs w:val="24"/>
              </w:rPr>
            </w:pPr>
            <w:r w:rsidRPr="00E75F10">
              <w:rPr>
                <w:sz w:val="24"/>
                <w:szCs w:val="24"/>
              </w:rPr>
              <w:t>TIUESDAY</w:t>
            </w:r>
          </w:p>
        </w:tc>
        <w:tc>
          <w:tcPr>
            <w:tcW w:w="11367" w:type="dxa"/>
          </w:tcPr>
          <w:p w14:paraId="24F5FB21" w14:textId="77777777" w:rsidR="00E75F10" w:rsidRPr="00E75F10" w:rsidRDefault="00E75F10" w:rsidP="003937D9">
            <w:pPr>
              <w:rPr>
                <w:sz w:val="24"/>
                <w:szCs w:val="24"/>
              </w:rPr>
            </w:pPr>
            <w:r w:rsidRPr="00E75F10">
              <w:rPr>
                <w:rFonts w:ascii="Century Gothic" w:hAnsi="Century Gothic"/>
                <w:b/>
                <w:sz w:val="24"/>
                <w:szCs w:val="24"/>
              </w:rPr>
              <w:t>To what extent has urban change created opportunities in a UK city you have studied?</w:t>
            </w:r>
          </w:p>
        </w:tc>
      </w:tr>
      <w:tr w:rsidR="00E75F10" w14:paraId="058067BC" w14:textId="77777777" w:rsidTr="003937D9">
        <w:tc>
          <w:tcPr>
            <w:tcW w:w="1809" w:type="dxa"/>
          </w:tcPr>
          <w:p w14:paraId="751D37E3" w14:textId="77777777" w:rsidR="00E75F10" w:rsidRPr="00E75F10" w:rsidRDefault="00E75F10" w:rsidP="003937D9">
            <w:pPr>
              <w:rPr>
                <w:sz w:val="24"/>
                <w:szCs w:val="24"/>
              </w:rPr>
            </w:pPr>
            <w:r w:rsidRPr="00E75F10">
              <w:rPr>
                <w:sz w:val="24"/>
                <w:szCs w:val="24"/>
              </w:rPr>
              <w:t>WEDNESDAY</w:t>
            </w:r>
          </w:p>
        </w:tc>
        <w:tc>
          <w:tcPr>
            <w:tcW w:w="11367" w:type="dxa"/>
          </w:tcPr>
          <w:p w14:paraId="7CF6073B" w14:textId="77777777" w:rsidR="00E75F10" w:rsidRPr="00E75F10" w:rsidRDefault="00E75F10" w:rsidP="003937D9">
            <w:pPr>
              <w:rPr>
                <w:sz w:val="24"/>
                <w:szCs w:val="24"/>
              </w:rPr>
            </w:pPr>
            <w:r w:rsidRPr="00E75F10">
              <w:rPr>
                <w:rFonts w:ascii="Century Gothic" w:hAnsi="Century Gothic"/>
                <w:b/>
                <w:sz w:val="24"/>
                <w:szCs w:val="24"/>
              </w:rPr>
              <w:t>TNCs only bring advantages to the host country’. Do you agree with this statement?</w:t>
            </w:r>
          </w:p>
        </w:tc>
      </w:tr>
      <w:tr w:rsidR="00E75F10" w14:paraId="7DA33876" w14:textId="77777777" w:rsidTr="003937D9">
        <w:tc>
          <w:tcPr>
            <w:tcW w:w="1809" w:type="dxa"/>
          </w:tcPr>
          <w:p w14:paraId="2A18502B" w14:textId="77777777" w:rsidR="00E75F10" w:rsidRPr="00E75F10" w:rsidRDefault="00E75F10" w:rsidP="003937D9">
            <w:pPr>
              <w:rPr>
                <w:sz w:val="24"/>
                <w:szCs w:val="24"/>
              </w:rPr>
            </w:pPr>
            <w:r w:rsidRPr="00E75F10">
              <w:rPr>
                <w:sz w:val="24"/>
                <w:szCs w:val="24"/>
              </w:rPr>
              <w:t xml:space="preserve">THURSDAY </w:t>
            </w:r>
          </w:p>
        </w:tc>
        <w:tc>
          <w:tcPr>
            <w:tcW w:w="11367" w:type="dxa"/>
          </w:tcPr>
          <w:p w14:paraId="01C8564B" w14:textId="77777777" w:rsidR="00E75F10" w:rsidRPr="00E75F10" w:rsidRDefault="00E75F10" w:rsidP="003937D9">
            <w:pPr>
              <w:rPr>
                <w:sz w:val="24"/>
                <w:szCs w:val="24"/>
              </w:rPr>
            </w:pPr>
            <w:r w:rsidRPr="00E75F10">
              <w:rPr>
                <w:rFonts w:ascii="Century Gothic" w:hAnsi="Century Gothic"/>
                <w:b/>
                <w:bCs/>
                <w:sz w:val="24"/>
                <w:szCs w:val="24"/>
              </w:rPr>
              <w:t>Using a case study of a LIC/NEE, evaluate the effects of economic development on the population’s quality of life</w:t>
            </w:r>
          </w:p>
        </w:tc>
      </w:tr>
      <w:tr w:rsidR="00E75F10" w14:paraId="258EBFD1" w14:textId="77777777" w:rsidTr="003937D9">
        <w:tc>
          <w:tcPr>
            <w:tcW w:w="1809" w:type="dxa"/>
          </w:tcPr>
          <w:p w14:paraId="79B9F011" w14:textId="77777777" w:rsidR="00E75F10" w:rsidRPr="00E75F10" w:rsidRDefault="00E75F10" w:rsidP="003937D9">
            <w:pPr>
              <w:rPr>
                <w:sz w:val="24"/>
                <w:szCs w:val="24"/>
              </w:rPr>
            </w:pPr>
            <w:r w:rsidRPr="00E75F10">
              <w:rPr>
                <w:sz w:val="24"/>
                <w:szCs w:val="24"/>
              </w:rPr>
              <w:t>FRIDAY</w:t>
            </w:r>
          </w:p>
        </w:tc>
        <w:tc>
          <w:tcPr>
            <w:tcW w:w="11367" w:type="dxa"/>
          </w:tcPr>
          <w:p w14:paraId="6D3BADFD" w14:textId="77777777" w:rsidR="00E75F10" w:rsidRPr="00E75F10" w:rsidRDefault="00E75F10" w:rsidP="003937D9">
            <w:pPr>
              <w:rPr>
                <w:sz w:val="24"/>
                <w:szCs w:val="24"/>
              </w:rPr>
            </w:pPr>
            <w:r w:rsidRPr="00E75F10">
              <w:rPr>
                <w:rFonts w:ascii="Century Gothic" w:hAnsi="Century Gothic"/>
                <w:b/>
                <w:bCs/>
                <w:sz w:val="24"/>
                <w:szCs w:val="24"/>
              </w:rPr>
              <w:t>To what extent has urban change created social and economic opportunities in a UK city you have studied</w:t>
            </w:r>
          </w:p>
        </w:tc>
      </w:tr>
      <w:tr w:rsidR="00E75F10" w14:paraId="2475544A" w14:textId="77777777" w:rsidTr="003937D9">
        <w:tc>
          <w:tcPr>
            <w:tcW w:w="1809" w:type="dxa"/>
          </w:tcPr>
          <w:p w14:paraId="706186F8" w14:textId="77777777" w:rsidR="00E75F10" w:rsidRPr="00E75F10" w:rsidRDefault="00E75F10" w:rsidP="003937D9">
            <w:pPr>
              <w:rPr>
                <w:sz w:val="24"/>
                <w:szCs w:val="24"/>
              </w:rPr>
            </w:pPr>
            <w:r w:rsidRPr="00E75F10">
              <w:rPr>
                <w:sz w:val="24"/>
                <w:szCs w:val="24"/>
              </w:rPr>
              <w:t>SATURDAY</w:t>
            </w:r>
          </w:p>
        </w:tc>
        <w:tc>
          <w:tcPr>
            <w:tcW w:w="11367" w:type="dxa"/>
          </w:tcPr>
          <w:p w14:paraId="6883D453" w14:textId="77777777" w:rsidR="00E75F10" w:rsidRPr="00E75F10" w:rsidRDefault="00E75F10" w:rsidP="003937D9">
            <w:pPr>
              <w:rPr>
                <w:sz w:val="24"/>
                <w:szCs w:val="24"/>
              </w:rPr>
            </w:pPr>
            <w:r w:rsidRPr="00E75F10">
              <w:rPr>
                <w:rFonts w:ascii="Century Gothic" w:hAnsi="Century Gothic"/>
                <w:b/>
                <w:sz w:val="24"/>
                <w:szCs w:val="24"/>
              </w:rPr>
              <w:t>Assess the importance of transport improvements to the UK economy</w:t>
            </w:r>
          </w:p>
        </w:tc>
      </w:tr>
      <w:tr w:rsidR="00E75F10" w14:paraId="76CA8297" w14:textId="77777777" w:rsidTr="003937D9">
        <w:tc>
          <w:tcPr>
            <w:tcW w:w="1809" w:type="dxa"/>
          </w:tcPr>
          <w:p w14:paraId="442F5015" w14:textId="77777777" w:rsidR="00E75F10" w:rsidRPr="00E75F10" w:rsidRDefault="00E75F10" w:rsidP="003937D9">
            <w:pPr>
              <w:rPr>
                <w:sz w:val="24"/>
                <w:szCs w:val="24"/>
              </w:rPr>
            </w:pPr>
            <w:r w:rsidRPr="00E75F10">
              <w:rPr>
                <w:sz w:val="24"/>
                <w:szCs w:val="24"/>
              </w:rPr>
              <w:t>SUNDAY</w:t>
            </w:r>
          </w:p>
        </w:tc>
        <w:tc>
          <w:tcPr>
            <w:tcW w:w="11367" w:type="dxa"/>
          </w:tcPr>
          <w:p w14:paraId="66200E1E" w14:textId="77777777" w:rsidR="00E75F10" w:rsidRPr="00E75F10" w:rsidRDefault="00E75F10" w:rsidP="003937D9">
            <w:pPr>
              <w:rPr>
                <w:rFonts w:ascii="Century Gothic" w:hAnsi="Century Gothic"/>
                <w:b/>
                <w:sz w:val="24"/>
                <w:szCs w:val="24"/>
              </w:rPr>
            </w:pPr>
            <w:r w:rsidRPr="00E75F10">
              <w:rPr>
                <w:rFonts w:ascii="Century Gothic" w:hAnsi="Century Gothic"/>
                <w:b/>
                <w:sz w:val="24"/>
                <w:szCs w:val="24"/>
              </w:rPr>
              <w:t>REST DAY</w:t>
            </w:r>
          </w:p>
        </w:tc>
      </w:tr>
      <w:bookmarkEnd w:id="0"/>
    </w:tbl>
    <w:p w14:paraId="693545B6" w14:textId="77777777" w:rsidR="00E75F10" w:rsidRDefault="00E75F10" w:rsidP="4E13B8CC">
      <w:pPr>
        <w:rPr>
          <w:sz w:val="28"/>
          <w:szCs w:val="36"/>
          <w:highlight w:val="yellow"/>
          <w:u w:val="single"/>
        </w:rPr>
      </w:pPr>
    </w:p>
    <w:p w14:paraId="284C9741" w14:textId="45B0100B" w:rsidR="4E13B8CC" w:rsidRPr="00E75F10" w:rsidRDefault="4E13B8CC" w:rsidP="4E13B8CC">
      <w:pPr>
        <w:rPr>
          <w:sz w:val="36"/>
          <w:szCs w:val="40"/>
          <w:highlight w:val="yellow"/>
          <w:u w:val="single"/>
        </w:rPr>
      </w:pPr>
      <w:r w:rsidRPr="00E75F10">
        <w:rPr>
          <w:sz w:val="32"/>
          <w:szCs w:val="36"/>
          <w:highlight w:val="yellow"/>
          <w:u w:val="single"/>
        </w:rPr>
        <w:t>9 days of 9 markers:</w:t>
      </w:r>
    </w:p>
    <w:p w14:paraId="35E52E22" w14:textId="1120F840" w:rsidR="4E13B8CC" w:rsidRPr="00E75F10" w:rsidRDefault="4E13B8CC" w:rsidP="4E13B8CC">
      <w:pPr>
        <w:rPr>
          <w:sz w:val="24"/>
        </w:rPr>
      </w:pPr>
      <w:r w:rsidRPr="00E75F10">
        <w:rPr>
          <w:sz w:val="24"/>
        </w:rPr>
        <w:t xml:space="preserve">Each day in the October half term, complete the </w:t>
      </w:r>
      <w:proofErr w:type="gramStart"/>
      <w:r w:rsidRPr="00E75F10">
        <w:rPr>
          <w:sz w:val="24"/>
        </w:rPr>
        <w:t>9 mark</w:t>
      </w:r>
      <w:proofErr w:type="gramEnd"/>
      <w:r w:rsidRPr="00E75F10">
        <w:rPr>
          <w:sz w:val="24"/>
        </w:rPr>
        <w:t xml:space="preserve"> question as outlined. Remember some tips and advice below:</w:t>
      </w:r>
    </w:p>
    <w:p w14:paraId="188E27C2" w14:textId="420CC34C" w:rsidR="4E13B8CC" w:rsidRPr="00E75F10" w:rsidRDefault="4E13B8CC" w:rsidP="4E13B8CC">
      <w:pPr>
        <w:rPr>
          <w:sz w:val="24"/>
        </w:rPr>
      </w:pPr>
      <w:r w:rsidRPr="00E75F10">
        <w:rPr>
          <w:sz w:val="24"/>
        </w:rPr>
        <w:t>Always introduce your case studies as your opening sentence.</w:t>
      </w:r>
    </w:p>
    <w:p w14:paraId="7F5D8842" w14:textId="72783B87" w:rsidR="4E13B8CC" w:rsidRPr="00E75F10" w:rsidRDefault="4E13B8CC" w:rsidP="4E13B8CC">
      <w:pPr>
        <w:rPr>
          <w:sz w:val="24"/>
        </w:rPr>
      </w:pPr>
      <w:r w:rsidRPr="00E75F10">
        <w:rPr>
          <w:sz w:val="24"/>
        </w:rPr>
        <w:t xml:space="preserve">Always use evidence and develop that evidence with ‘this means that...’ in your development, link the evidence back into answering the question. E.g. for the Monday question, this may be one of your points: </w:t>
      </w:r>
      <w:r w:rsidRPr="00E75F10">
        <w:rPr>
          <w:color w:val="FF0000"/>
          <w:sz w:val="24"/>
        </w:rPr>
        <w:t>In Haiti one of the primary effects was houses being collapsed. This means that the primary effect is much worse than the secondary effect of homelessness, because the secondary effect would not have happened without the primary effect</w:t>
      </w:r>
    </w:p>
    <w:p w14:paraId="78045CD4" w14:textId="613CDC07" w:rsidR="4E13B8CC" w:rsidRPr="00E75F10" w:rsidRDefault="4E13B8CC" w:rsidP="4E13B8CC">
      <w:pPr>
        <w:rPr>
          <w:sz w:val="24"/>
        </w:rPr>
      </w:pPr>
      <w:r w:rsidRPr="00E75F10">
        <w:rPr>
          <w:sz w:val="24"/>
        </w:rPr>
        <w:t xml:space="preserve">Always write one </w:t>
      </w:r>
      <w:proofErr w:type="gramStart"/>
      <w:r w:rsidRPr="00E75F10">
        <w:rPr>
          <w:sz w:val="24"/>
        </w:rPr>
        <w:t>paragraph which</w:t>
      </w:r>
      <w:proofErr w:type="gramEnd"/>
      <w:r w:rsidRPr="00E75F10">
        <w:rPr>
          <w:sz w:val="24"/>
        </w:rPr>
        <w:t xml:space="preserve"> agrees with the sentence; one paragraph that disagrees and then a conclusion</w:t>
      </w:r>
    </w:p>
    <w:p w14:paraId="42AB3C30" w14:textId="7AEFAEAB" w:rsidR="4E13B8CC" w:rsidRPr="00E75F10" w:rsidRDefault="4E13B8CC" w:rsidP="4E13B8CC">
      <w:pPr>
        <w:rPr>
          <w:sz w:val="24"/>
        </w:rPr>
      </w:pPr>
      <w:r w:rsidRPr="00E75F10">
        <w:rPr>
          <w:sz w:val="24"/>
        </w:rPr>
        <w:t>Remember: specific knowledge helps boost you to grade 4 so be as specific as possible</w:t>
      </w:r>
    </w:p>
    <w:p w14:paraId="0F7026BA" w14:textId="77777777" w:rsidR="00E75F10" w:rsidRDefault="00E75F10" w:rsidP="4E13B8CC"/>
    <w:sectPr w:rsidR="00E75F1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CBC1E" w14:textId="77777777" w:rsidR="00D07F17" w:rsidRDefault="00E0753B">
      <w:pPr>
        <w:spacing w:after="0" w:line="240" w:lineRule="auto"/>
      </w:pPr>
      <w:r>
        <w:separator/>
      </w:r>
    </w:p>
  </w:endnote>
  <w:endnote w:type="continuationSeparator" w:id="0">
    <w:p w14:paraId="0B0F6C41" w14:textId="77777777" w:rsidR="00D07F17" w:rsidRDefault="00E0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320"/>
      <w:gridCol w:w="4320"/>
      <w:gridCol w:w="4320"/>
    </w:tblGrid>
    <w:tr w:rsidR="4E13B8CC" w14:paraId="4A68F8C7" w14:textId="77777777" w:rsidTr="4E13B8CC">
      <w:tc>
        <w:tcPr>
          <w:tcW w:w="4320" w:type="dxa"/>
        </w:tcPr>
        <w:p w14:paraId="70DB3F92" w14:textId="4036B2F5" w:rsidR="4E13B8CC" w:rsidRDefault="4E13B8CC" w:rsidP="4E13B8CC">
          <w:pPr>
            <w:pStyle w:val="Header"/>
            <w:ind w:left="-115"/>
          </w:pPr>
        </w:p>
      </w:tc>
      <w:tc>
        <w:tcPr>
          <w:tcW w:w="4320" w:type="dxa"/>
        </w:tcPr>
        <w:p w14:paraId="579578D1" w14:textId="31078F33" w:rsidR="4E13B8CC" w:rsidRDefault="4E13B8CC" w:rsidP="4E13B8CC">
          <w:pPr>
            <w:pStyle w:val="Header"/>
            <w:jc w:val="center"/>
          </w:pPr>
        </w:p>
      </w:tc>
      <w:tc>
        <w:tcPr>
          <w:tcW w:w="4320" w:type="dxa"/>
        </w:tcPr>
        <w:p w14:paraId="01A72122" w14:textId="7FD3A2BC" w:rsidR="4E13B8CC" w:rsidRDefault="4E13B8CC" w:rsidP="4E13B8CC">
          <w:pPr>
            <w:pStyle w:val="Header"/>
            <w:ind w:right="-115"/>
            <w:jc w:val="right"/>
          </w:pPr>
        </w:p>
      </w:tc>
    </w:tr>
  </w:tbl>
  <w:p w14:paraId="089E0C2C" w14:textId="10159AF5" w:rsidR="4E13B8CC" w:rsidRDefault="4E13B8CC" w:rsidP="4E13B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70903" w14:textId="77777777" w:rsidR="00D07F17" w:rsidRDefault="00E0753B">
      <w:pPr>
        <w:spacing w:after="0" w:line="240" w:lineRule="auto"/>
      </w:pPr>
      <w:r>
        <w:separator/>
      </w:r>
    </w:p>
  </w:footnote>
  <w:footnote w:type="continuationSeparator" w:id="0">
    <w:p w14:paraId="55C17110" w14:textId="77777777" w:rsidR="00D07F17" w:rsidRDefault="00E075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320"/>
      <w:gridCol w:w="4320"/>
      <w:gridCol w:w="4320"/>
    </w:tblGrid>
    <w:tr w:rsidR="4E13B8CC" w14:paraId="1364495F" w14:textId="77777777" w:rsidTr="4E13B8CC">
      <w:tc>
        <w:tcPr>
          <w:tcW w:w="4320" w:type="dxa"/>
        </w:tcPr>
        <w:p w14:paraId="1E6F2BF5" w14:textId="5800BE69" w:rsidR="4E13B8CC" w:rsidRDefault="4E13B8CC" w:rsidP="4E13B8CC">
          <w:pPr>
            <w:pStyle w:val="Header"/>
            <w:ind w:left="-115"/>
          </w:pPr>
          <w:r>
            <w:t>9 days of 9 markers</w:t>
          </w:r>
        </w:p>
      </w:tc>
      <w:tc>
        <w:tcPr>
          <w:tcW w:w="4320" w:type="dxa"/>
        </w:tcPr>
        <w:p w14:paraId="144310C5" w14:textId="46A64B7B" w:rsidR="4E13B8CC" w:rsidRDefault="4E13B8CC" w:rsidP="4E13B8CC">
          <w:pPr>
            <w:pStyle w:val="Header"/>
            <w:jc w:val="center"/>
          </w:pPr>
        </w:p>
      </w:tc>
      <w:tc>
        <w:tcPr>
          <w:tcW w:w="4320" w:type="dxa"/>
        </w:tcPr>
        <w:p w14:paraId="1FE49718" w14:textId="32FACBF1" w:rsidR="4E13B8CC" w:rsidRDefault="4E13B8CC" w:rsidP="4E13B8CC">
          <w:pPr>
            <w:pStyle w:val="Header"/>
            <w:ind w:right="-115"/>
            <w:jc w:val="right"/>
          </w:pPr>
        </w:p>
      </w:tc>
    </w:tr>
  </w:tbl>
  <w:p w14:paraId="57F37E76" w14:textId="5A81FCA5" w:rsidR="4E13B8CC" w:rsidRDefault="4E13B8CC" w:rsidP="4E13B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FC5B4"/>
    <w:rsid w:val="006D470B"/>
    <w:rsid w:val="00D07F17"/>
    <w:rsid w:val="00E0753B"/>
    <w:rsid w:val="00E75F10"/>
    <w:rsid w:val="236FC5B4"/>
    <w:rsid w:val="4E13B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F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F46B1689CF848ACF6BC1BB10073C4" ma:contentTypeVersion="14" ma:contentTypeDescription="Create a new document." ma:contentTypeScope="" ma:versionID="581ede792cf1df1acc475c19120f1939">
  <xsd:schema xmlns:xsd="http://www.w3.org/2001/XMLSchema" xmlns:xs="http://www.w3.org/2001/XMLSchema" xmlns:p="http://schemas.microsoft.com/office/2006/metadata/properties" xmlns:ns2="21290380-5a25-4bef-a159-d1e761484d24" xmlns:ns3="d16f24d6-c7b3-4502-b893-36891e225e7a" targetNamespace="http://schemas.microsoft.com/office/2006/metadata/properties" ma:root="true" ma:fieldsID="ddb8e90714423ae60ba7656630cfc99e" ns2:_="" ns3:_="">
    <xsd:import namespace="21290380-5a25-4bef-a159-d1e761484d24"/>
    <xsd:import namespace="d16f24d6-c7b3-4502-b893-36891e225e7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notes0" minOccurs="0"/>
                <xsd:element ref="ns3:Homework_x0020_and_x0020_writing_x0020_ski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90380-5a25-4bef-a159-d1e761484d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f24d6-c7b3-4502-b893-36891e225e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description="additional information for users" ma:format="Dropdown" ma:internalName="notes0">
      <xsd:simpleType>
        <xsd:restriction base="dms:Note">
          <xsd:maxLength value="255"/>
        </xsd:restriction>
      </xsd:simpleType>
    </xsd:element>
    <xsd:element name="Homework_x0020_and_x0020_writing_x0020_skill" ma:index="21" nillable="true" ma:displayName="Homework and writing skill" ma:format="Dropdown" ma:internalName="Homework_x0020_and_x0020_writing_x0020_skil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d16f24d6-c7b3-4502-b893-36891e225e7a" xsi:nil="true"/>
    <Homework_x0020_and_x0020_writing_x0020_skill xmlns="d16f24d6-c7b3-4502-b893-36891e225e7a" xsi:nil="true"/>
  </documentManagement>
</p:properties>
</file>

<file path=customXml/itemProps1.xml><?xml version="1.0" encoding="utf-8"?>
<ds:datastoreItem xmlns:ds="http://schemas.openxmlformats.org/officeDocument/2006/customXml" ds:itemID="{AC487821-08F8-4E19-8F81-616FC62F49B3}"/>
</file>

<file path=customXml/itemProps2.xml><?xml version="1.0" encoding="utf-8"?>
<ds:datastoreItem xmlns:ds="http://schemas.openxmlformats.org/officeDocument/2006/customXml" ds:itemID="{E55EB4E8-6622-4BBC-841A-C75AE85D95B9}"/>
</file>

<file path=customXml/itemProps3.xml><?xml version="1.0" encoding="utf-8"?>
<ds:datastoreItem xmlns:ds="http://schemas.openxmlformats.org/officeDocument/2006/customXml" ds:itemID="{4AAE1448-5480-4F88-969D-740C0D998384}"/>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Towers</dc:creator>
  <cp:keywords/>
  <dc:description/>
  <cp:lastModifiedBy>Anne Broadhurst</cp:lastModifiedBy>
  <cp:revision>2</cp:revision>
  <dcterms:created xsi:type="dcterms:W3CDTF">2019-10-12T12:39:00Z</dcterms:created>
  <dcterms:modified xsi:type="dcterms:W3CDTF">2019-10-12T12:39:00Z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0x0101002D7F46B1689CF848ACF6BC1BB10073C4</vt:lpwstr>
  </property>
</Properties>
</file>