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F97" w:rsidRPr="00637FB4" w:rsidRDefault="00DA7A1A" w:rsidP="0078090C">
      <w:pPr>
        <w:jc w:val="center"/>
        <w:rPr>
          <w:rFonts w:ascii="Arial" w:hAnsi="Arial" w:cs="Arial"/>
          <w:b/>
          <w:sz w:val="50"/>
          <w:szCs w:val="50"/>
          <w:u w:val="single"/>
        </w:rPr>
      </w:pPr>
      <w:r w:rsidRPr="00637FB4">
        <w:rPr>
          <w:rFonts w:ascii="Arial" w:hAnsi="Arial" w:cs="Arial"/>
          <w:b/>
          <w:sz w:val="50"/>
          <w:szCs w:val="50"/>
          <w:u w:val="single"/>
        </w:rPr>
        <w:t>Year 11</w:t>
      </w:r>
    </w:p>
    <w:p w:rsidR="0078090C" w:rsidRPr="00637FB4" w:rsidRDefault="00DA7A1A" w:rsidP="005541B8">
      <w:pPr>
        <w:jc w:val="center"/>
        <w:rPr>
          <w:rFonts w:ascii="Arial" w:hAnsi="Arial" w:cs="Arial"/>
          <w:b/>
          <w:sz w:val="50"/>
          <w:szCs w:val="50"/>
          <w:u w:val="single"/>
        </w:rPr>
      </w:pPr>
      <w:r w:rsidRPr="00637FB4">
        <w:rPr>
          <w:rFonts w:ascii="Arial" w:hAnsi="Arial" w:cs="Arial"/>
          <w:b/>
          <w:sz w:val="50"/>
          <w:szCs w:val="50"/>
          <w:u w:val="single"/>
        </w:rPr>
        <w:t>Revision Pack</w:t>
      </w:r>
    </w:p>
    <w:p w:rsidR="0078090C" w:rsidRPr="00637FB4" w:rsidRDefault="0078090C" w:rsidP="0078090C">
      <w:pPr>
        <w:jc w:val="center"/>
        <w:rPr>
          <w:rFonts w:ascii="Arial" w:hAnsi="Arial" w:cs="Arial"/>
          <w:b/>
          <w:sz w:val="50"/>
          <w:szCs w:val="50"/>
          <w:u w:val="single"/>
        </w:rPr>
      </w:pPr>
      <w:r w:rsidRPr="00637FB4">
        <w:rPr>
          <w:noProof/>
          <w:lang w:eastAsia="en-GB"/>
        </w:rPr>
        <w:drawing>
          <wp:inline distT="0" distB="0" distL="0" distR="0" wp14:anchorId="145A70EC" wp14:editId="6EE83918">
            <wp:extent cx="3418707"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0273" cy="3563982"/>
                    </a:xfrm>
                    <a:prstGeom prst="rect">
                      <a:avLst/>
                    </a:prstGeom>
                  </pic:spPr>
                </pic:pic>
              </a:graphicData>
            </a:graphic>
          </wp:inline>
        </w:drawing>
      </w:r>
    </w:p>
    <w:p w:rsidR="00364690" w:rsidRPr="00637FB4" w:rsidRDefault="00364690" w:rsidP="0078090C">
      <w:pPr>
        <w:jc w:val="center"/>
        <w:rPr>
          <w:rFonts w:ascii="Arial" w:hAnsi="Arial" w:cs="Arial"/>
          <w:b/>
          <w:sz w:val="50"/>
          <w:szCs w:val="50"/>
          <w:u w:val="single"/>
        </w:rPr>
      </w:pPr>
    </w:p>
    <w:p w:rsidR="0078090C" w:rsidRPr="00637FB4" w:rsidRDefault="00364690" w:rsidP="00364690">
      <w:pPr>
        <w:rPr>
          <w:rFonts w:ascii="Arial" w:hAnsi="Arial" w:cs="Arial"/>
          <w:b/>
          <w:sz w:val="50"/>
          <w:szCs w:val="50"/>
          <w:u w:val="single"/>
        </w:rPr>
      </w:pPr>
      <w:r w:rsidRPr="00637FB4">
        <w:rPr>
          <w:rFonts w:ascii="Arial" w:hAnsi="Arial" w:cs="Arial"/>
          <w:b/>
          <w:sz w:val="50"/>
          <w:szCs w:val="50"/>
          <w:u w:val="single"/>
        </w:rPr>
        <w:t xml:space="preserve">Name : </w:t>
      </w:r>
    </w:p>
    <w:tbl>
      <w:tblPr>
        <w:tblStyle w:val="TableGrid"/>
        <w:tblW w:w="0" w:type="auto"/>
        <w:tblLook w:val="04A0" w:firstRow="1" w:lastRow="0" w:firstColumn="1" w:lastColumn="0" w:noHBand="0" w:noVBand="1"/>
      </w:tblPr>
      <w:tblGrid>
        <w:gridCol w:w="10456"/>
      </w:tblGrid>
      <w:tr w:rsidR="00637FB4" w:rsidRPr="00637FB4" w:rsidTr="0078090C">
        <w:tc>
          <w:tcPr>
            <w:tcW w:w="10456" w:type="dxa"/>
          </w:tcPr>
          <w:p w:rsidR="0078090C" w:rsidRPr="00637FB4" w:rsidRDefault="005541B8" w:rsidP="0078090C">
            <w:pPr>
              <w:rPr>
                <w:rFonts w:ascii="Arial" w:hAnsi="Arial" w:cs="Arial"/>
                <w:b/>
                <w:sz w:val="28"/>
                <w:szCs w:val="28"/>
                <w:u w:val="single"/>
              </w:rPr>
            </w:pPr>
            <w:r>
              <w:rPr>
                <w:noProof/>
                <w:lang w:eastAsia="en-GB"/>
              </w:rPr>
              <w:drawing>
                <wp:anchor distT="0" distB="0" distL="114300" distR="114300" simplePos="0" relativeHeight="251660288" behindDoc="1" locked="0" layoutInCell="1" allowOverlap="1">
                  <wp:simplePos x="0" y="0"/>
                  <wp:positionH relativeFrom="margin">
                    <wp:posOffset>5284470</wp:posOffset>
                  </wp:positionH>
                  <wp:positionV relativeFrom="paragraph">
                    <wp:posOffset>67945</wp:posOffset>
                  </wp:positionV>
                  <wp:extent cx="1223645" cy="1424305"/>
                  <wp:effectExtent l="0" t="0" r="0" b="4445"/>
                  <wp:wrapTight wrapText="bothSides">
                    <wp:wrapPolygon edited="0">
                      <wp:start x="0" y="0"/>
                      <wp:lineTo x="0" y="21379"/>
                      <wp:lineTo x="21185" y="21379"/>
                      <wp:lineTo x="211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23645" cy="1424305"/>
                          </a:xfrm>
                          <a:prstGeom prst="rect">
                            <a:avLst/>
                          </a:prstGeom>
                        </pic:spPr>
                      </pic:pic>
                    </a:graphicData>
                  </a:graphic>
                  <wp14:sizeRelH relativeFrom="margin">
                    <wp14:pctWidth>0</wp14:pctWidth>
                  </wp14:sizeRelH>
                  <wp14:sizeRelV relativeFrom="margin">
                    <wp14:pctHeight>0</wp14:pctHeight>
                  </wp14:sizeRelV>
                </wp:anchor>
              </w:drawing>
            </w:r>
            <w:r w:rsidR="0078090C" w:rsidRPr="00637FB4">
              <w:rPr>
                <w:rFonts w:ascii="Arial" w:hAnsi="Arial" w:cs="Arial"/>
                <w:b/>
                <w:sz w:val="28"/>
                <w:szCs w:val="28"/>
                <w:u w:val="single"/>
              </w:rPr>
              <w:t xml:space="preserve">Paper 1: </w:t>
            </w:r>
          </w:p>
          <w:p w:rsidR="0078090C" w:rsidRPr="00637FB4" w:rsidRDefault="0078090C" w:rsidP="0078090C">
            <w:pPr>
              <w:rPr>
                <w:rFonts w:ascii="Arial" w:hAnsi="Arial" w:cs="Arial"/>
                <w:sz w:val="28"/>
                <w:szCs w:val="28"/>
              </w:rPr>
            </w:pPr>
            <w:r w:rsidRPr="00637FB4">
              <w:rPr>
                <w:rFonts w:ascii="Arial" w:hAnsi="Arial" w:cs="Arial"/>
                <w:sz w:val="28"/>
                <w:szCs w:val="28"/>
              </w:rPr>
              <w:t>USA Opportunity and Inequality 1920 – 1973</w:t>
            </w:r>
          </w:p>
          <w:p w:rsidR="0078090C" w:rsidRPr="00637FB4" w:rsidRDefault="0078090C" w:rsidP="0078090C">
            <w:pPr>
              <w:rPr>
                <w:rFonts w:ascii="Arial" w:hAnsi="Arial" w:cs="Arial"/>
                <w:sz w:val="28"/>
                <w:szCs w:val="28"/>
              </w:rPr>
            </w:pPr>
            <w:r w:rsidRPr="00637FB4">
              <w:rPr>
                <w:rFonts w:ascii="Arial" w:hAnsi="Arial" w:cs="Arial"/>
                <w:sz w:val="28"/>
                <w:szCs w:val="28"/>
              </w:rPr>
              <w:t>Conflict and Tension 1918 – 1939</w:t>
            </w:r>
          </w:p>
          <w:p w:rsidR="0078090C" w:rsidRPr="00637FB4" w:rsidRDefault="0078090C" w:rsidP="0078090C">
            <w:pPr>
              <w:rPr>
                <w:rFonts w:ascii="Arial" w:hAnsi="Arial" w:cs="Arial"/>
                <w:sz w:val="28"/>
                <w:szCs w:val="28"/>
              </w:rPr>
            </w:pPr>
          </w:p>
          <w:p w:rsidR="0078090C" w:rsidRPr="00637FB4" w:rsidRDefault="0078090C" w:rsidP="0078090C">
            <w:pPr>
              <w:rPr>
                <w:rFonts w:ascii="Arial" w:hAnsi="Arial" w:cs="Arial"/>
                <w:b/>
                <w:sz w:val="28"/>
                <w:szCs w:val="28"/>
              </w:rPr>
            </w:pPr>
          </w:p>
        </w:tc>
      </w:tr>
      <w:tr w:rsidR="00637FB4" w:rsidRPr="00637FB4" w:rsidTr="0078090C">
        <w:tc>
          <w:tcPr>
            <w:tcW w:w="10456" w:type="dxa"/>
          </w:tcPr>
          <w:p w:rsidR="0078090C" w:rsidRPr="00637FB4" w:rsidRDefault="0078090C" w:rsidP="0078090C">
            <w:pPr>
              <w:rPr>
                <w:rFonts w:ascii="Arial" w:hAnsi="Arial" w:cs="Arial"/>
                <w:b/>
                <w:sz w:val="28"/>
                <w:szCs w:val="28"/>
                <w:u w:val="single"/>
              </w:rPr>
            </w:pPr>
            <w:r w:rsidRPr="00637FB4">
              <w:rPr>
                <w:rFonts w:ascii="Arial" w:hAnsi="Arial" w:cs="Arial"/>
                <w:b/>
                <w:sz w:val="28"/>
                <w:szCs w:val="28"/>
                <w:u w:val="single"/>
              </w:rPr>
              <w:t xml:space="preserve">Paper 2: </w:t>
            </w:r>
          </w:p>
          <w:p w:rsidR="0078090C" w:rsidRPr="00637FB4" w:rsidRDefault="0078090C" w:rsidP="0078090C">
            <w:pPr>
              <w:rPr>
                <w:rFonts w:ascii="Arial" w:hAnsi="Arial" w:cs="Arial"/>
                <w:sz w:val="28"/>
                <w:szCs w:val="28"/>
              </w:rPr>
            </w:pPr>
            <w:r w:rsidRPr="00637FB4">
              <w:rPr>
                <w:rFonts w:ascii="Arial" w:hAnsi="Arial" w:cs="Arial"/>
                <w:sz w:val="28"/>
                <w:szCs w:val="28"/>
              </w:rPr>
              <w:t xml:space="preserve">Britain: Migration, Empires and the people c.790 to the present day </w:t>
            </w:r>
          </w:p>
          <w:p w:rsidR="0078090C" w:rsidRPr="00637FB4" w:rsidRDefault="0078090C" w:rsidP="0078090C">
            <w:pPr>
              <w:rPr>
                <w:rFonts w:ascii="Arial" w:hAnsi="Arial" w:cs="Arial"/>
                <w:sz w:val="28"/>
                <w:szCs w:val="28"/>
              </w:rPr>
            </w:pPr>
            <w:r w:rsidRPr="00637FB4">
              <w:rPr>
                <w:rFonts w:ascii="Arial" w:hAnsi="Arial" w:cs="Arial"/>
                <w:sz w:val="28"/>
                <w:szCs w:val="28"/>
              </w:rPr>
              <w:t>Elizabethan England 1568 – 1603</w:t>
            </w:r>
          </w:p>
          <w:p w:rsidR="0078090C" w:rsidRPr="00637FB4" w:rsidRDefault="0078090C" w:rsidP="0078090C">
            <w:pPr>
              <w:rPr>
                <w:rFonts w:ascii="Arial" w:hAnsi="Arial" w:cs="Arial"/>
                <w:b/>
                <w:sz w:val="28"/>
                <w:szCs w:val="28"/>
              </w:rPr>
            </w:pPr>
          </w:p>
          <w:p w:rsidR="0078090C" w:rsidRPr="00637FB4" w:rsidRDefault="0078090C" w:rsidP="0078090C">
            <w:pPr>
              <w:rPr>
                <w:rFonts w:ascii="Arial" w:hAnsi="Arial" w:cs="Arial"/>
                <w:b/>
                <w:sz w:val="28"/>
                <w:szCs w:val="28"/>
              </w:rPr>
            </w:pPr>
          </w:p>
        </w:tc>
      </w:tr>
    </w:tbl>
    <w:p w:rsidR="0078090C" w:rsidRPr="00637FB4" w:rsidRDefault="0078090C" w:rsidP="0078090C">
      <w:pPr>
        <w:jc w:val="center"/>
        <w:rPr>
          <w:rFonts w:ascii="Arial" w:hAnsi="Arial" w:cs="Arial"/>
          <w:b/>
          <w:sz w:val="24"/>
          <w:szCs w:val="24"/>
          <w:u w:val="single"/>
        </w:rPr>
      </w:pPr>
    </w:p>
    <w:p w:rsidR="0078090C" w:rsidRPr="00637FB4" w:rsidRDefault="0078090C" w:rsidP="0078090C">
      <w:pPr>
        <w:jc w:val="center"/>
        <w:rPr>
          <w:rFonts w:ascii="Arial" w:hAnsi="Arial" w:cs="Arial"/>
          <w:b/>
          <w:sz w:val="24"/>
          <w:szCs w:val="24"/>
          <w:u w:val="single"/>
        </w:rPr>
      </w:pPr>
      <w:r w:rsidRPr="00637FB4">
        <w:rPr>
          <w:rFonts w:ascii="Arial" w:hAnsi="Arial" w:cs="Arial"/>
          <w:b/>
          <w:sz w:val="24"/>
          <w:szCs w:val="24"/>
          <w:u w:val="single"/>
        </w:rPr>
        <w:t xml:space="preserve">Useful websites: </w:t>
      </w:r>
    </w:p>
    <w:p w:rsidR="0078090C" w:rsidRPr="00637FB4" w:rsidRDefault="0099385E" w:rsidP="0078090C">
      <w:pPr>
        <w:jc w:val="center"/>
        <w:rPr>
          <w:rFonts w:ascii="Arial" w:hAnsi="Arial" w:cs="Arial"/>
          <w:sz w:val="24"/>
          <w:szCs w:val="24"/>
        </w:rPr>
      </w:pPr>
      <w:hyperlink r:id="rId9" w:history="1">
        <w:r w:rsidR="0078090C" w:rsidRPr="00637FB4">
          <w:rPr>
            <w:rStyle w:val="Hyperlink"/>
            <w:rFonts w:ascii="Arial" w:hAnsi="Arial" w:cs="Arial"/>
            <w:color w:val="auto"/>
            <w:sz w:val="24"/>
            <w:szCs w:val="24"/>
          </w:rPr>
          <w:t>www.bbcbitesize.co.uk</w:t>
        </w:r>
      </w:hyperlink>
      <w:r w:rsidR="0078090C" w:rsidRPr="00637FB4">
        <w:rPr>
          <w:rFonts w:ascii="Arial" w:hAnsi="Arial" w:cs="Arial"/>
          <w:sz w:val="24"/>
          <w:szCs w:val="24"/>
        </w:rPr>
        <w:t xml:space="preserve"> (AQA exam board) </w:t>
      </w:r>
    </w:p>
    <w:p w:rsidR="0078090C" w:rsidRPr="00637FB4" w:rsidRDefault="0099385E" w:rsidP="0078090C">
      <w:pPr>
        <w:jc w:val="center"/>
        <w:rPr>
          <w:rFonts w:ascii="Arial" w:hAnsi="Arial" w:cs="Arial"/>
          <w:sz w:val="24"/>
          <w:szCs w:val="24"/>
        </w:rPr>
      </w:pPr>
      <w:hyperlink r:id="rId10" w:history="1">
        <w:r w:rsidR="0078090C" w:rsidRPr="00637FB4">
          <w:rPr>
            <w:rStyle w:val="Hyperlink"/>
            <w:rFonts w:ascii="Arial" w:hAnsi="Arial" w:cs="Arial"/>
            <w:color w:val="auto"/>
            <w:sz w:val="24"/>
            <w:szCs w:val="24"/>
          </w:rPr>
          <w:t>www.johndclare.net</w:t>
        </w:r>
      </w:hyperlink>
      <w:r w:rsidR="0078090C" w:rsidRPr="00637FB4">
        <w:rPr>
          <w:rFonts w:ascii="Arial" w:hAnsi="Arial" w:cs="Arial"/>
          <w:sz w:val="24"/>
          <w:szCs w:val="24"/>
        </w:rPr>
        <w:t xml:space="preserve"> </w:t>
      </w:r>
    </w:p>
    <w:p w:rsidR="00F3314A" w:rsidRPr="00637FB4" w:rsidRDefault="0099385E" w:rsidP="0078090C">
      <w:pPr>
        <w:jc w:val="center"/>
        <w:rPr>
          <w:rFonts w:ascii="Arial" w:hAnsi="Arial" w:cs="Arial"/>
          <w:b/>
          <w:sz w:val="24"/>
          <w:szCs w:val="24"/>
          <w:u w:val="single"/>
        </w:rPr>
      </w:pPr>
      <w:hyperlink r:id="rId11" w:history="1">
        <w:r w:rsidR="0078090C" w:rsidRPr="00637FB4">
          <w:rPr>
            <w:rStyle w:val="Hyperlink"/>
            <w:rFonts w:ascii="Arial" w:hAnsi="Arial" w:cs="Arial"/>
            <w:color w:val="auto"/>
            <w:sz w:val="24"/>
            <w:szCs w:val="24"/>
          </w:rPr>
          <w:t>http://www.aqa.org.uk/subjects/history/gcse/history-8145/assessment-resources</w:t>
        </w:r>
      </w:hyperlink>
      <w:r w:rsidR="0078090C" w:rsidRPr="00637FB4">
        <w:rPr>
          <w:rFonts w:ascii="Arial" w:hAnsi="Arial" w:cs="Arial"/>
          <w:sz w:val="24"/>
          <w:szCs w:val="24"/>
        </w:rPr>
        <w:t xml:space="preserve"> </w:t>
      </w:r>
    </w:p>
    <w:tbl>
      <w:tblPr>
        <w:tblStyle w:val="TableGrid"/>
        <w:tblW w:w="0" w:type="auto"/>
        <w:tblLook w:val="04A0" w:firstRow="1" w:lastRow="0" w:firstColumn="1" w:lastColumn="0" w:noHBand="0" w:noVBand="1"/>
      </w:tblPr>
      <w:tblGrid>
        <w:gridCol w:w="5244"/>
        <w:gridCol w:w="5212"/>
      </w:tblGrid>
      <w:tr w:rsidR="00637FB4" w:rsidRPr="00637FB4" w:rsidTr="00F3314A">
        <w:trPr>
          <w:trHeight w:val="598"/>
        </w:trPr>
        <w:tc>
          <w:tcPr>
            <w:tcW w:w="10456" w:type="dxa"/>
            <w:gridSpan w:val="2"/>
            <w:shd w:val="clear" w:color="auto" w:fill="DEEAF6" w:themeFill="accent1" w:themeFillTint="33"/>
          </w:tcPr>
          <w:p w:rsidR="00F3314A" w:rsidRPr="00637FB4" w:rsidRDefault="00F3314A" w:rsidP="00E56E3C">
            <w:pPr>
              <w:jc w:val="center"/>
              <w:rPr>
                <w:b/>
                <w:sz w:val="24"/>
                <w:szCs w:val="24"/>
              </w:rPr>
            </w:pPr>
            <w:r w:rsidRPr="00637FB4">
              <w:rPr>
                <w:rFonts w:ascii="Arial" w:hAnsi="Arial" w:cs="Arial"/>
                <w:b/>
                <w:sz w:val="24"/>
                <w:szCs w:val="24"/>
                <w:u w:val="single"/>
              </w:rPr>
              <w:lastRenderedPageBreak/>
              <w:br w:type="page"/>
            </w:r>
            <w:r w:rsidRPr="00637FB4">
              <w:rPr>
                <w:b/>
                <w:sz w:val="24"/>
                <w:szCs w:val="24"/>
              </w:rPr>
              <w:t>PAPER 1 Understanding the Modern World</w:t>
            </w:r>
          </w:p>
          <w:p w:rsidR="00F3314A" w:rsidRPr="00637FB4" w:rsidRDefault="00F3314A" w:rsidP="00E56E3C">
            <w:pPr>
              <w:jc w:val="center"/>
              <w:rPr>
                <w:b/>
                <w:sz w:val="24"/>
                <w:szCs w:val="24"/>
              </w:rPr>
            </w:pPr>
            <w:r w:rsidRPr="00637FB4">
              <w:rPr>
                <w:b/>
                <w:sz w:val="24"/>
                <w:szCs w:val="24"/>
              </w:rPr>
              <w:t>1 hour 45 mins 80 marks</w:t>
            </w:r>
          </w:p>
        </w:tc>
      </w:tr>
      <w:tr w:rsidR="00637FB4" w:rsidRPr="00637FB4" w:rsidTr="00F3314A">
        <w:trPr>
          <w:trHeight w:val="287"/>
        </w:trPr>
        <w:tc>
          <w:tcPr>
            <w:tcW w:w="5244" w:type="dxa"/>
            <w:shd w:val="clear" w:color="auto" w:fill="DEEAF6" w:themeFill="accent1" w:themeFillTint="33"/>
          </w:tcPr>
          <w:p w:rsidR="00F3314A" w:rsidRPr="00637FB4" w:rsidRDefault="00F3314A" w:rsidP="00E56E3C">
            <w:pPr>
              <w:rPr>
                <w:b/>
                <w:sz w:val="24"/>
                <w:szCs w:val="24"/>
              </w:rPr>
            </w:pPr>
            <w:r w:rsidRPr="00637FB4">
              <w:rPr>
                <w:b/>
                <w:sz w:val="24"/>
                <w:szCs w:val="24"/>
              </w:rPr>
              <w:t>USA : Opportunity and Inequality 1919 - 1973</w:t>
            </w:r>
          </w:p>
        </w:tc>
        <w:tc>
          <w:tcPr>
            <w:tcW w:w="5212" w:type="dxa"/>
            <w:shd w:val="clear" w:color="auto" w:fill="DEEAF6" w:themeFill="accent1" w:themeFillTint="33"/>
          </w:tcPr>
          <w:p w:rsidR="00F3314A" w:rsidRPr="00637FB4" w:rsidRDefault="00F3314A" w:rsidP="00E56E3C">
            <w:pPr>
              <w:jc w:val="center"/>
              <w:rPr>
                <w:b/>
                <w:sz w:val="24"/>
                <w:szCs w:val="24"/>
              </w:rPr>
            </w:pPr>
            <w:r w:rsidRPr="00637FB4">
              <w:rPr>
                <w:b/>
                <w:sz w:val="24"/>
                <w:szCs w:val="24"/>
              </w:rPr>
              <w:t>Conflict and Tension 1918-1939</w:t>
            </w:r>
          </w:p>
        </w:tc>
      </w:tr>
      <w:tr w:rsidR="00637FB4" w:rsidRPr="00637FB4" w:rsidTr="00F3314A">
        <w:trPr>
          <w:trHeight w:val="576"/>
        </w:trPr>
        <w:tc>
          <w:tcPr>
            <w:tcW w:w="5244" w:type="dxa"/>
            <w:shd w:val="clear" w:color="auto" w:fill="DEEAF6" w:themeFill="accent1" w:themeFillTint="33"/>
          </w:tcPr>
          <w:p w:rsidR="00F3314A" w:rsidRPr="00637FB4" w:rsidRDefault="00F3314A" w:rsidP="00E56E3C">
            <w:r w:rsidRPr="00637FB4">
              <w:t>Question 1: 4 marks AO4 5 mins</w:t>
            </w:r>
          </w:p>
          <w:p w:rsidR="00F3314A" w:rsidRPr="00637FB4" w:rsidRDefault="00F3314A" w:rsidP="00E56E3C">
            <w:pPr>
              <w:rPr>
                <w:b/>
              </w:rPr>
            </w:pPr>
            <w:r w:rsidRPr="00637FB4">
              <w:rPr>
                <w:b/>
              </w:rPr>
              <w:t>How do these interpretations differ?</w:t>
            </w:r>
          </w:p>
          <w:p w:rsidR="00F3314A" w:rsidRPr="00637FB4" w:rsidRDefault="00F3314A" w:rsidP="00F3314A">
            <w:pPr>
              <w:pStyle w:val="ListParagraph"/>
              <w:numPr>
                <w:ilvl w:val="0"/>
                <w:numId w:val="1"/>
              </w:numPr>
              <w:rPr>
                <w:sz w:val="20"/>
                <w:szCs w:val="20"/>
              </w:rPr>
            </w:pPr>
            <w:r w:rsidRPr="00637FB4">
              <w:rPr>
                <w:sz w:val="20"/>
                <w:szCs w:val="20"/>
              </w:rPr>
              <w:t>How the two written interpretations differ using the content of the interpretations.</w:t>
            </w:r>
          </w:p>
          <w:p w:rsidR="00F3314A" w:rsidRPr="00637FB4" w:rsidRDefault="00F3314A" w:rsidP="00F3314A">
            <w:pPr>
              <w:pStyle w:val="ListParagraph"/>
              <w:numPr>
                <w:ilvl w:val="0"/>
                <w:numId w:val="1"/>
              </w:numPr>
              <w:rPr>
                <w:sz w:val="20"/>
                <w:szCs w:val="20"/>
              </w:rPr>
            </w:pPr>
            <w:r w:rsidRPr="00637FB4">
              <w:rPr>
                <w:b/>
                <w:sz w:val="20"/>
                <w:szCs w:val="20"/>
              </w:rPr>
              <w:t>2 explanations</w:t>
            </w:r>
            <w:r w:rsidRPr="00637FB4">
              <w:rPr>
                <w:sz w:val="20"/>
                <w:szCs w:val="20"/>
              </w:rPr>
              <w:t xml:space="preserve"> need to be given.</w:t>
            </w:r>
          </w:p>
          <w:p w:rsidR="00F3314A" w:rsidRPr="00637FB4" w:rsidRDefault="00F3314A" w:rsidP="00E56E3C">
            <w:pPr>
              <w:pStyle w:val="ListParagraph"/>
              <w:rPr>
                <w:sz w:val="24"/>
                <w:szCs w:val="24"/>
              </w:rPr>
            </w:pPr>
          </w:p>
        </w:tc>
        <w:tc>
          <w:tcPr>
            <w:tcW w:w="5212" w:type="dxa"/>
            <w:shd w:val="clear" w:color="auto" w:fill="DEEAF6" w:themeFill="accent1" w:themeFillTint="33"/>
          </w:tcPr>
          <w:p w:rsidR="00F3314A" w:rsidRPr="00637FB4" w:rsidRDefault="00F3314A" w:rsidP="00E56E3C">
            <w:r w:rsidRPr="00637FB4">
              <w:t>Question7: 4 marks AO3 5 mins</w:t>
            </w:r>
          </w:p>
          <w:p w:rsidR="00F3314A" w:rsidRPr="00637FB4" w:rsidRDefault="00F3314A" w:rsidP="00E56E3C">
            <w:pPr>
              <w:rPr>
                <w:b/>
              </w:rPr>
            </w:pPr>
            <w:r w:rsidRPr="00637FB4">
              <w:rPr>
                <w:b/>
              </w:rPr>
              <w:t>Source analysis</w:t>
            </w:r>
          </w:p>
          <w:p w:rsidR="00F3314A" w:rsidRPr="00637FB4" w:rsidRDefault="00F3314A" w:rsidP="00F3314A">
            <w:pPr>
              <w:pStyle w:val="ListParagraph"/>
              <w:numPr>
                <w:ilvl w:val="0"/>
                <w:numId w:val="7"/>
              </w:numPr>
              <w:rPr>
                <w:sz w:val="20"/>
                <w:szCs w:val="20"/>
              </w:rPr>
            </w:pPr>
            <w:r w:rsidRPr="00637FB4">
              <w:rPr>
                <w:sz w:val="20"/>
                <w:szCs w:val="20"/>
              </w:rPr>
              <w:t xml:space="preserve">The source will either support or oppose something. </w:t>
            </w:r>
          </w:p>
          <w:p w:rsidR="00F3314A" w:rsidRPr="00637FB4" w:rsidRDefault="00F3314A" w:rsidP="00F3314A">
            <w:pPr>
              <w:pStyle w:val="ListParagraph"/>
              <w:numPr>
                <w:ilvl w:val="0"/>
                <w:numId w:val="7"/>
              </w:numPr>
              <w:rPr>
                <w:sz w:val="20"/>
                <w:szCs w:val="20"/>
              </w:rPr>
            </w:pPr>
            <w:r w:rsidRPr="00637FB4">
              <w:rPr>
                <w:sz w:val="20"/>
                <w:szCs w:val="20"/>
              </w:rPr>
              <w:t>It could either be a cartoon or a written statement</w:t>
            </w:r>
          </w:p>
          <w:p w:rsidR="00F3314A" w:rsidRPr="00637FB4" w:rsidRDefault="00F3314A" w:rsidP="00F3314A">
            <w:pPr>
              <w:pStyle w:val="ListParagraph"/>
              <w:numPr>
                <w:ilvl w:val="0"/>
                <w:numId w:val="7"/>
              </w:numPr>
              <w:rPr>
                <w:sz w:val="20"/>
                <w:szCs w:val="20"/>
              </w:rPr>
            </w:pPr>
            <w:r w:rsidRPr="00637FB4">
              <w:rPr>
                <w:b/>
                <w:sz w:val="20"/>
                <w:szCs w:val="20"/>
              </w:rPr>
              <w:t>2 points</w:t>
            </w:r>
            <w:r w:rsidRPr="00637FB4">
              <w:rPr>
                <w:sz w:val="20"/>
                <w:szCs w:val="20"/>
              </w:rPr>
              <w:t xml:space="preserve"> need to be made – use knowledge to comment on the content; make an inference to draw a simple analysis. Can also comment on the provenance of the source.</w:t>
            </w:r>
          </w:p>
          <w:p w:rsidR="00F3314A" w:rsidRPr="00637FB4" w:rsidRDefault="00F3314A" w:rsidP="00E56E3C">
            <w:pPr>
              <w:rPr>
                <w:b/>
                <w:sz w:val="24"/>
                <w:szCs w:val="24"/>
              </w:rPr>
            </w:pPr>
          </w:p>
        </w:tc>
      </w:tr>
      <w:tr w:rsidR="00637FB4" w:rsidRPr="00637FB4" w:rsidTr="00F3314A">
        <w:trPr>
          <w:trHeight w:val="598"/>
        </w:trPr>
        <w:tc>
          <w:tcPr>
            <w:tcW w:w="5244" w:type="dxa"/>
            <w:shd w:val="clear" w:color="auto" w:fill="DEEAF6" w:themeFill="accent1" w:themeFillTint="33"/>
          </w:tcPr>
          <w:p w:rsidR="00F3314A" w:rsidRPr="00637FB4" w:rsidRDefault="00F3314A" w:rsidP="00E56E3C">
            <w:r w:rsidRPr="00637FB4">
              <w:t>Question 2: 4 marks A04 5 mins</w:t>
            </w:r>
          </w:p>
          <w:p w:rsidR="00F3314A" w:rsidRPr="00637FB4" w:rsidRDefault="00F3314A" w:rsidP="00E56E3C">
            <w:pPr>
              <w:rPr>
                <w:b/>
              </w:rPr>
            </w:pPr>
            <w:r w:rsidRPr="00637FB4">
              <w:rPr>
                <w:b/>
              </w:rPr>
              <w:t>Why do these interpretations differ?</w:t>
            </w:r>
          </w:p>
          <w:p w:rsidR="00F3314A" w:rsidRPr="00637FB4" w:rsidRDefault="00F3314A" w:rsidP="00F3314A">
            <w:pPr>
              <w:pStyle w:val="ListParagraph"/>
              <w:numPr>
                <w:ilvl w:val="0"/>
                <w:numId w:val="2"/>
              </w:numPr>
              <w:rPr>
                <w:sz w:val="20"/>
                <w:szCs w:val="20"/>
              </w:rPr>
            </w:pPr>
            <w:r w:rsidRPr="00637FB4">
              <w:rPr>
                <w:sz w:val="20"/>
                <w:szCs w:val="20"/>
              </w:rPr>
              <w:t>This is about who wrote the source and why their opinions might differ.</w:t>
            </w:r>
          </w:p>
          <w:p w:rsidR="00F3314A" w:rsidRPr="00637FB4" w:rsidRDefault="00F3314A" w:rsidP="00F3314A">
            <w:pPr>
              <w:pStyle w:val="ListParagraph"/>
              <w:numPr>
                <w:ilvl w:val="0"/>
                <w:numId w:val="2"/>
              </w:numPr>
              <w:rPr>
                <w:sz w:val="20"/>
                <w:szCs w:val="20"/>
              </w:rPr>
            </w:pPr>
            <w:r w:rsidRPr="00637FB4">
              <w:rPr>
                <w:sz w:val="20"/>
                <w:szCs w:val="20"/>
              </w:rPr>
              <w:t xml:space="preserve">Students need to comment on who wrote the interpretations and think about why this might affect their opinions. </w:t>
            </w:r>
          </w:p>
          <w:p w:rsidR="00F3314A" w:rsidRPr="00637FB4" w:rsidRDefault="00F3314A" w:rsidP="00F3314A">
            <w:pPr>
              <w:pStyle w:val="ListParagraph"/>
              <w:numPr>
                <w:ilvl w:val="0"/>
                <w:numId w:val="2"/>
              </w:numPr>
              <w:rPr>
                <w:sz w:val="20"/>
                <w:szCs w:val="20"/>
              </w:rPr>
            </w:pPr>
            <w:r w:rsidRPr="00637FB4">
              <w:rPr>
                <w:sz w:val="20"/>
                <w:szCs w:val="20"/>
              </w:rPr>
              <w:t xml:space="preserve">Give at least </w:t>
            </w:r>
            <w:r w:rsidRPr="00637FB4">
              <w:rPr>
                <w:b/>
                <w:sz w:val="20"/>
                <w:szCs w:val="20"/>
              </w:rPr>
              <w:t>2 reasons</w:t>
            </w:r>
            <w:r w:rsidRPr="00637FB4">
              <w:rPr>
                <w:sz w:val="20"/>
                <w:szCs w:val="20"/>
              </w:rPr>
              <w:t xml:space="preserve"> for the differences such as date, place, beliefs, access to information, audience, motives and purpose.</w:t>
            </w:r>
          </w:p>
          <w:p w:rsidR="00F3314A" w:rsidRPr="00637FB4" w:rsidRDefault="00F3314A" w:rsidP="00E56E3C">
            <w:pPr>
              <w:rPr>
                <w:b/>
                <w:sz w:val="24"/>
                <w:szCs w:val="24"/>
              </w:rPr>
            </w:pPr>
          </w:p>
        </w:tc>
        <w:tc>
          <w:tcPr>
            <w:tcW w:w="5212" w:type="dxa"/>
            <w:shd w:val="clear" w:color="auto" w:fill="DEEAF6" w:themeFill="accent1" w:themeFillTint="33"/>
          </w:tcPr>
          <w:p w:rsidR="00F3314A" w:rsidRPr="00637FB4" w:rsidRDefault="00F3314A" w:rsidP="00E56E3C">
            <w:r w:rsidRPr="00637FB4">
              <w:t>Question 8: 12 marks AO3 15 mins</w:t>
            </w:r>
          </w:p>
          <w:p w:rsidR="00F3314A" w:rsidRPr="00637FB4" w:rsidRDefault="00F3314A" w:rsidP="00E56E3C">
            <w:pPr>
              <w:rPr>
                <w:b/>
              </w:rPr>
            </w:pPr>
            <w:r w:rsidRPr="00637FB4">
              <w:rPr>
                <w:b/>
              </w:rPr>
              <w:t>Which source is most useful/utility?</w:t>
            </w:r>
          </w:p>
          <w:p w:rsidR="00F3314A" w:rsidRPr="00637FB4" w:rsidRDefault="00F3314A" w:rsidP="00F3314A">
            <w:pPr>
              <w:pStyle w:val="ListParagraph"/>
              <w:numPr>
                <w:ilvl w:val="0"/>
                <w:numId w:val="6"/>
              </w:numPr>
              <w:rPr>
                <w:sz w:val="20"/>
                <w:szCs w:val="20"/>
              </w:rPr>
            </w:pPr>
            <w:r w:rsidRPr="00637FB4">
              <w:rPr>
                <w:sz w:val="20"/>
                <w:szCs w:val="20"/>
              </w:rPr>
              <w:t>2 sources, can be both visual or text</w:t>
            </w:r>
          </w:p>
          <w:p w:rsidR="00F3314A" w:rsidRPr="00637FB4" w:rsidRDefault="00F3314A" w:rsidP="00F3314A">
            <w:pPr>
              <w:pStyle w:val="ListParagraph"/>
              <w:numPr>
                <w:ilvl w:val="0"/>
                <w:numId w:val="6"/>
              </w:numPr>
              <w:rPr>
                <w:sz w:val="20"/>
                <w:szCs w:val="20"/>
              </w:rPr>
            </w:pPr>
            <w:r w:rsidRPr="00637FB4">
              <w:rPr>
                <w:sz w:val="20"/>
                <w:szCs w:val="20"/>
              </w:rPr>
              <w:t xml:space="preserve">Must look at provenance </w:t>
            </w:r>
          </w:p>
          <w:p w:rsidR="00F3314A" w:rsidRPr="00637FB4" w:rsidRDefault="00F3314A" w:rsidP="00F3314A">
            <w:pPr>
              <w:pStyle w:val="ListParagraph"/>
              <w:numPr>
                <w:ilvl w:val="0"/>
                <w:numId w:val="6"/>
              </w:numPr>
              <w:rPr>
                <w:sz w:val="20"/>
                <w:szCs w:val="20"/>
              </w:rPr>
            </w:pPr>
            <w:r w:rsidRPr="00637FB4">
              <w:rPr>
                <w:sz w:val="20"/>
                <w:szCs w:val="20"/>
              </w:rPr>
              <w:t>Deal with each source separately, no need to say which is more useful.</w:t>
            </w:r>
          </w:p>
          <w:p w:rsidR="00F3314A" w:rsidRPr="00637FB4" w:rsidRDefault="00F3314A" w:rsidP="00F3314A">
            <w:pPr>
              <w:pStyle w:val="ListParagraph"/>
              <w:numPr>
                <w:ilvl w:val="0"/>
                <w:numId w:val="6"/>
              </w:numPr>
              <w:rPr>
                <w:sz w:val="20"/>
                <w:szCs w:val="20"/>
              </w:rPr>
            </w:pPr>
            <w:r w:rsidRPr="00637FB4">
              <w:rPr>
                <w:sz w:val="20"/>
                <w:szCs w:val="20"/>
              </w:rPr>
              <w:t xml:space="preserve">Comment on </w:t>
            </w:r>
            <w:r w:rsidRPr="00637FB4">
              <w:rPr>
                <w:b/>
                <w:sz w:val="20"/>
                <w:szCs w:val="20"/>
              </w:rPr>
              <w:t>2/3 aspects</w:t>
            </w:r>
            <w:r w:rsidRPr="00637FB4">
              <w:rPr>
                <w:sz w:val="20"/>
                <w:szCs w:val="20"/>
              </w:rPr>
              <w:t xml:space="preserve"> of the sources –using knowledge to analyse the content of the sources (i.e. what is true &amp; therefore useful – link to historical context). </w:t>
            </w:r>
          </w:p>
          <w:p w:rsidR="00F3314A" w:rsidRPr="00637FB4" w:rsidRDefault="00F3314A" w:rsidP="00F3314A">
            <w:pPr>
              <w:pStyle w:val="ListParagraph"/>
              <w:numPr>
                <w:ilvl w:val="0"/>
                <w:numId w:val="6"/>
              </w:numPr>
              <w:spacing w:after="160" w:line="259" w:lineRule="auto"/>
              <w:rPr>
                <w:sz w:val="20"/>
                <w:szCs w:val="20"/>
              </w:rPr>
            </w:pPr>
            <w:r w:rsidRPr="00637FB4">
              <w:rPr>
                <w:sz w:val="20"/>
                <w:szCs w:val="20"/>
              </w:rPr>
              <w:t>Also comment on the provenance to decide how useful the sources are. (i.e. are they reliable – if not, why not?)</w:t>
            </w:r>
          </w:p>
          <w:p w:rsidR="00F3314A" w:rsidRPr="00637FB4" w:rsidRDefault="00F3314A" w:rsidP="00F3314A">
            <w:pPr>
              <w:pStyle w:val="ListParagraph"/>
              <w:numPr>
                <w:ilvl w:val="0"/>
                <w:numId w:val="6"/>
              </w:numPr>
              <w:rPr>
                <w:sz w:val="20"/>
                <w:szCs w:val="20"/>
              </w:rPr>
            </w:pPr>
            <w:r w:rsidRPr="00637FB4">
              <w:rPr>
                <w:sz w:val="20"/>
                <w:szCs w:val="20"/>
              </w:rPr>
              <w:t>Limitations of the sources, what else do you know that is not in the sources?</w:t>
            </w:r>
          </w:p>
        </w:tc>
      </w:tr>
      <w:tr w:rsidR="00637FB4" w:rsidRPr="00637FB4" w:rsidTr="00F3314A">
        <w:trPr>
          <w:trHeight w:val="598"/>
        </w:trPr>
        <w:tc>
          <w:tcPr>
            <w:tcW w:w="5244" w:type="dxa"/>
            <w:shd w:val="clear" w:color="auto" w:fill="DEEAF6" w:themeFill="accent1" w:themeFillTint="33"/>
          </w:tcPr>
          <w:p w:rsidR="00F3314A" w:rsidRPr="00637FB4" w:rsidRDefault="00F3314A" w:rsidP="00E56E3C">
            <w:pPr>
              <w:rPr>
                <w:sz w:val="24"/>
                <w:szCs w:val="24"/>
              </w:rPr>
            </w:pPr>
            <w:r w:rsidRPr="00637FB4">
              <w:rPr>
                <w:sz w:val="24"/>
                <w:szCs w:val="24"/>
              </w:rPr>
              <w:t>Question 3: 8 marks A04 10 mins</w:t>
            </w:r>
          </w:p>
          <w:p w:rsidR="00F3314A" w:rsidRPr="00637FB4" w:rsidRDefault="00F3314A" w:rsidP="00E56E3C">
            <w:pPr>
              <w:rPr>
                <w:b/>
                <w:sz w:val="24"/>
                <w:szCs w:val="24"/>
              </w:rPr>
            </w:pPr>
            <w:r w:rsidRPr="00637FB4">
              <w:rPr>
                <w:b/>
                <w:sz w:val="24"/>
                <w:szCs w:val="24"/>
              </w:rPr>
              <w:t>Which is the most convincing interpretation?</w:t>
            </w:r>
          </w:p>
          <w:p w:rsidR="00F3314A" w:rsidRPr="00637FB4" w:rsidRDefault="00F3314A" w:rsidP="00F3314A">
            <w:pPr>
              <w:pStyle w:val="ListParagraph"/>
              <w:numPr>
                <w:ilvl w:val="0"/>
                <w:numId w:val="10"/>
              </w:numPr>
              <w:rPr>
                <w:sz w:val="20"/>
                <w:szCs w:val="20"/>
              </w:rPr>
            </w:pPr>
            <w:r w:rsidRPr="00637FB4">
              <w:rPr>
                <w:sz w:val="20"/>
                <w:szCs w:val="20"/>
              </w:rPr>
              <w:t>These will be a valid interpretations: pictorial or text</w:t>
            </w:r>
          </w:p>
          <w:p w:rsidR="00F3314A" w:rsidRPr="00637FB4" w:rsidRDefault="00F3314A" w:rsidP="00F3314A">
            <w:pPr>
              <w:pStyle w:val="ListParagraph"/>
              <w:numPr>
                <w:ilvl w:val="0"/>
                <w:numId w:val="10"/>
              </w:numPr>
              <w:rPr>
                <w:b/>
                <w:sz w:val="20"/>
                <w:szCs w:val="20"/>
              </w:rPr>
            </w:pPr>
            <w:r w:rsidRPr="00637FB4">
              <w:rPr>
                <w:b/>
                <w:sz w:val="20"/>
                <w:szCs w:val="20"/>
              </w:rPr>
              <w:t>Do not question the provenance</w:t>
            </w:r>
          </w:p>
          <w:p w:rsidR="00F3314A" w:rsidRPr="00637FB4" w:rsidRDefault="00F3314A" w:rsidP="00F3314A">
            <w:pPr>
              <w:pStyle w:val="ListParagraph"/>
              <w:numPr>
                <w:ilvl w:val="0"/>
                <w:numId w:val="10"/>
              </w:numPr>
              <w:rPr>
                <w:sz w:val="20"/>
                <w:szCs w:val="20"/>
              </w:rPr>
            </w:pPr>
            <w:r w:rsidRPr="00637FB4">
              <w:rPr>
                <w:sz w:val="20"/>
                <w:szCs w:val="20"/>
              </w:rPr>
              <w:t xml:space="preserve">Write about </w:t>
            </w:r>
            <w:r w:rsidRPr="00637FB4">
              <w:rPr>
                <w:b/>
                <w:sz w:val="20"/>
                <w:szCs w:val="20"/>
              </w:rPr>
              <w:t>both</w:t>
            </w:r>
            <w:r w:rsidRPr="00637FB4">
              <w:rPr>
                <w:sz w:val="20"/>
                <w:szCs w:val="20"/>
              </w:rPr>
              <w:t xml:space="preserve"> interpretations.</w:t>
            </w:r>
          </w:p>
          <w:p w:rsidR="00F3314A" w:rsidRPr="00637FB4" w:rsidRDefault="00F3314A" w:rsidP="00F3314A">
            <w:pPr>
              <w:pStyle w:val="ListParagraph"/>
              <w:numPr>
                <w:ilvl w:val="0"/>
                <w:numId w:val="10"/>
              </w:numPr>
              <w:rPr>
                <w:sz w:val="20"/>
                <w:szCs w:val="20"/>
              </w:rPr>
            </w:pPr>
            <w:r w:rsidRPr="00637FB4">
              <w:rPr>
                <w:sz w:val="20"/>
                <w:szCs w:val="20"/>
              </w:rPr>
              <w:t>Pick out key points and use their knowledge and contextual understanding to explain which interpretation is the most convincing one.</w:t>
            </w:r>
          </w:p>
          <w:p w:rsidR="00F3314A" w:rsidRPr="00637FB4" w:rsidRDefault="00F3314A" w:rsidP="00E56E3C">
            <w:pPr>
              <w:rPr>
                <w:b/>
                <w:sz w:val="24"/>
                <w:szCs w:val="24"/>
              </w:rPr>
            </w:pPr>
          </w:p>
        </w:tc>
        <w:tc>
          <w:tcPr>
            <w:tcW w:w="5212" w:type="dxa"/>
            <w:shd w:val="clear" w:color="auto" w:fill="DEEAF6" w:themeFill="accent1" w:themeFillTint="33"/>
          </w:tcPr>
          <w:p w:rsidR="00F3314A" w:rsidRPr="00637FB4" w:rsidRDefault="00F3314A" w:rsidP="00E56E3C">
            <w:r w:rsidRPr="00637FB4">
              <w:t>Question 9: 8 marks A01 AO2 10 mins</w:t>
            </w:r>
          </w:p>
          <w:p w:rsidR="00F3314A" w:rsidRPr="00637FB4" w:rsidRDefault="00F3314A" w:rsidP="00E56E3C">
            <w:pPr>
              <w:rPr>
                <w:b/>
              </w:rPr>
            </w:pPr>
            <w:r w:rsidRPr="00637FB4">
              <w:rPr>
                <w:b/>
              </w:rPr>
              <w:t>Write an account</w:t>
            </w:r>
          </w:p>
          <w:p w:rsidR="00F3314A" w:rsidRPr="00637FB4" w:rsidRDefault="00F3314A" w:rsidP="00F3314A">
            <w:pPr>
              <w:pStyle w:val="ListParagraph"/>
              <w:numPr>
                <w:ilvl w:val="0"/>
                <w:numId w:val="8"/>
              </w:numPr>
              <w:rPr>
                <w:b/>
                <w:sz w:val="20"/>
                <w:szCs w:val="20"/>
              </w:rPr>
            </w:pPr>
            <w:r w:rsidRPr="00637FB4">
              <w:rPr>
                <w:b/>
                <w:sz w:val="20"/>
                <w:szCs w:val="20"/>
              </w:rPr>
              <w:t>Give 2 reasons.</w:t>
            </w:r>
          </w:p>
          <w:p w:rsidR="00F3314A" w:rsidRPr="00637FB4" w:rsidRDefault="00F3314A" w:rsidP="00F3314A">
            <w:pPr>
              <w:pStyle w:val="ListParagraph"/>
              <w:numPr>
                <w:ilvl w:val="0"/>
                <w:numId w:val="8"/>
              </w:numPr>
              <w:rPr>
                <w:sz w:val="20"/>
                <w:szCs w:val="20"/>
              </w:rPr>
            </w:pPr>
            <w:r w:rsidRPr="00637FB4">
              <w:rPr>
                <w:sz w:val="20"/>
                <w:szCs w:val="20"/>
              </w:rPr>
              <w:t>Need to show knowledge of the sequence of events – so a chronological answer</w:t>
            </w:r>
          </w:p>
          <w:p w:rsidR="00F3314A" w:rsidRPr="00637FB4" w:rsidRDefault="00F3314A" w:rsidP="00F3314A">
            <w:pPr>
              <w:pStyle w:val="ListParagraph"/>
              <w:numPr>
                <w:ilvl w:val="0"/>
                <w:numId w:val="8"/>
              </w:numPr>
              <w:rPr>
                <w:sz w:val="20"/>
                <w:szCs w:val="20"/>
              </w:rPr>
            </w:pPr>
            <w:r w:rsidRPr="00637FB4">
              <w:rPr>
                <w:sz w:val="20"/>
                <w:szCs w:val="20"/>
              </w:rPr>
              <w:t xml:space="preserve">Need to show how events led to a big problem. use the wording in the question </w:t>
            </w:r>
          </w:p>
          <w:p w:rsidR="00F3314A" w:rsidRPr="00637FB4" w:rsidRDefault="00F3314A" w:rsidP="00E56E3C">
            <w:pPr>
              <w:rPr>
                <w:b/>
                <w:sz w:val="24"/>
                <w:szCs w:val="24"/>
              </w:rPr>
            </w:pPr>
          </w:p>
        </w:tc>
      </w:tr>
      <w:tr w:rsidR="00637FB4" w:rsidRPr="00637FB4" w:rsidTr="00F3314A">
        <w:trPr>
          <w:trHeight w:val="887"/>
        </w:trPr>
        <w:tc>
          <w:tcPr>
            <w:tcW w:w="5244" w:type="dxa"/>
            <w:shd w:val="clear" w:color="auto" w:fill="DEEAF6" w:themeFill="accent1" w:themeFillTint="33"/>
          </w:tcPr>
          <w:p w:rsidR="00F3314A" w:rsidRPr="00637FB4" w:rsidRDefault="00F3314A" w:rsidP="00E56E3C">
            <w:r w:rsidRPr="00637FB4">
              <w:t>Question 4: 4 marks A01 A02 5 mins</w:t>
            </w:r>
          </w:p>
          <w:p w:rsidR="00F3314A" w:rsidRPr="00637FB4" w:rsidRDefault="00F3314A" w:rsidP="00E56E3C">
            <w:pPr>
              <w:rPr>
                <w:b/>
              </w:rPr>
            </w:pPr>
            <w:r w:rsidRPr="00637FB4">
              <w:rPr>
                <w:b/>
              </w:rPr>
              <w:t>Describe in depth</w:t>
            </w:r>
          </w:p>
          <w:p w:rsidR="00F3314A" w:rsidRPr="00637FB4" w:rsidRDefault="00F3314A" w:rsidP="00F3314A">
            <w:pPr>
              <w:pStyle w:val="ListParagraph"/>
              <w:numPr>
                <w:ilvl w:val="0"/>
                <w:numId w:val="3"/>
              </w:numPr>
              <w:rPr>
                <w:sz w:val="20"/>
                <w:szCs w:val="20"/>
              </w:rPr>
            </w:pPr>
            <w:r w:rsidRPr="00637FB4">
              <w:rPr>
                <w:b/>
                <w:sz w:val="20"/>
                <w:szCs w:val="20"/>
              </w:rPr>
              <w:t>Identify 2 problems</w:t>
            </w:r>
            <w:r w:rsidRPr="00637FB4">
              <w:rPr>
                <w:sz w:val="20"/>
                <w:szCs w:val="20"/>
              </w:rPr>
              <w:t>, issues, difficulties, features or solutions</w:t>
            </w:r>
          </w:p>
          <w:p w:rsidR="00F3314A" w:rsidRPr="00637FB4" w:rsidRDefault="00F3314A" w:rsidP="00F3314A">
            <w:pPr>
              <w:pStyle w:val="ListParagraph"/>
              <w:numPr>
                <w:ilvl w:val="0"/>
                <w:numId w:val="3"/>
              </w:numPr>
              <w:rPr>
                <w:b/>
                <w:sz w:val="24"/>
                <w:szCs w:val="24"/>
              </w:rPr>
            </w:pPr>
            <w:r w:rsidRPr="00637FB4">
              <w:rPr>
                <w:sz w:val="20"/>
                <w:szCs w:val="20"/>
              </w:rPr>
              <w:t>Show understanding of each one identified</w:t>
            </w:r>
          </w:p>
        </w:tc>
        <w:tc>
          <w:tcPr>
            <w:tcW w:w="5212" w:type="dxa"/>
            <w:shd w:val="clear" w:color="auto" w:fill="DEEAF6" w:themeFill="accent1" w:themeFillTint="33"/>
          </w:tcPr>
          <w:p w:rsidR="00F3314A" w:rsidRPr="00637FB4" w:rsidRDefault="00F3314A" w:rsidP="00E56E3C">
            <w:r w:rsidRPr="00637FB4">
              <w:t>Question 10: 16 marks  4 SPAG A01 AO2 20 mins</w:t>
            </w:r>
          </w:p>
          <w:p w:rsidR="00F3314A" w:rsidRPr="00637FB4" w:rsidRDefault="00F3314A" w:rsidP="00E56E3C">
            <w:pPr>
              <w:rPr>
                <w:b/>
              </w:rPr>
            </w:pPr>
            <w:r w:rsidRPr="00637FB4">
              <w:rPr>
                <w:b/>
              </w:rPr>
              <w:t>Essay question: How far do you agree?</w:t>
            </w:r>
          </w:p>
          <w:p w:rsidR="00F3314A" w:rsidRPr="00637FB4" w:rsidRDefault="00F3314A" w:rsidP="00F3314A">
            <w:pPr>
              <w:pStyle w:val="ListParagraph"/>
              <w:numPr>
                <w:ilvl w:val="0"/>
                <w:numId w:val="9"/>
              </w:numPr>
              <w:rPr>
                <w:b/>
                <w:sz w:val="20"/>
                <w:szCs w:val="20"/>
              </w:rPr>
            </w:pPr>
            <w:r w:rsidRPr="00637FB4">
              <w:rPr>
                <w:b/>
                <w:sz w:val="20"/>
                <w:szCs w:val="20"/>
              </w:rPr>
              <w:t>Explain 2/3 factors.</w:t>
            </w:r>
          </w:p>
          <w:p w:rsidR="00F3314A" w:rsidRPr="00637FB4" w:rsidRDefault="00F3314A" w:rsidP="00F3314A">
            <w:pPr>
              <w:pStyle w:val="ListParagraph"/>
              <w:numPr>
                <w:ilvl w:val="0"/>
                <w:numId w:val="9"/>
              </w:numPr>
              <w:rPr>
                <w:sz w:val="20"/>
                <w:szCs w:val="20"/>
              </w:rPr>
            </w:pPr>
            <w:r w:rsidRPr="00637FB4">
              <w:rPr>
                <w:sz w:val="20"/>
                <w:szCs w:val="20"/>
              </w:rPr>
              <w:t xml:space="preserve">This must include the point in the question </w:t>
            </w:r>
          </w:p>
          <w:p w:rsidR="00F3314A" w:rsidRPr="00637FB4" w:rsidRDefault="00F3314A" w:rsidP="00F3314A">
            <w:pPr>
              <w:pStyle w:val="ListParagraph"/>
              <w:numPr>
                <w:ilvl w:val="0"/>
                <w:numId w:val="9"/>
              </w:numPr>
              <w:rPr>
                <w:b/>
                <w:sz w:val="24"/>
                <w:szCs w:val="24"/>
              </w:rPr>
            </w:pPr>
            <w:r w:rsidRPr="00637FB4">
              <w:rPr>
                <w:sz w:val="20"/>
                <w:szCs w:val="20"/>
              </w:rPr>
              <w:t>Judgement must be sustained – i.e. well explained and the different factors compared</w:t>
            </w:r>
          </w:p>
        </w:tc>
      </w:tr>
      <w:tr w:rsidR="00637FB4" w:rsidRPr="00637FB4" w:rsidTr="00F3314A">
        <w:trPr>
          <w:trHeight w:val="598"/>
        </w:trPr>
        <w:tc>
          <w:tcPr>
            <w:tcW w:w="5244" w:type="dxa"/>
            <w:shd w:val="clear" w:color="auto" w:fill="DEEAF6" w:themeFill="accent1" w:themeFillTint="33"/>
          </w:tcPr>
          <w:p w:rsidR="00F3314A" w:rsidRPr="00637FB4" w:rsidRDefault="00F3314A" w:rsidP="00E56E3C">
            <w:r w:rsidRPr="00637FB4">
              <w:t>Question 5 8 marks AO1 AO2 10 mins</w:t>
            </w:r>
          </w:p>
          <w:p w:rsidR="00F3314A" w:rsidRPr="00637FB4" w:rsidRDefault="00F3314A" w:rsidP="00E56E3C">
            <w:pPr>
              <w:rPr>
                <w:b/>
              </w:rPr>
            </w:pPr>
            <w:r w:rsidRPr="00637FB4">
              <w:rPr>
                <w:b/>
              </w:rPr>
              <w:t>In what ways…Explain your answer</w:t>
            </w:r>
          </w:p>
          <w:p w:rsidR="00F3314A" w:rsidRPr="00637FB4" w:rsidRDefault="00F3314A" w:rsidP="00F3314A">
            <w:pPr>
              <w:pStyle w:val="ListParagraph"/>
              <w:numPr>
                <w:ilvl w:val="0"/>
                <w:numId w:val="4"/>
              </w:numPr>
              <w:rPr>
                <w:sz w:val="20"/>
                <w:szCs w:val="20"/>
              </w:rPr>
            </w:pPr>
            <w:r w:rsidRPr="00637FB4">
              <w:rPr>
                <w:sz w:val="20"/>
                <w:szCs w:val="20"/>
              </w:rPr>
              <w:t xml:space="preserve">Identify at least </w:t>
            </w:r>
            <w:r w:rsidRPr="00637FB4">
              <w:rPr>
                <w:b/>
                <w:sz w:val="20"/>
                <w:szCs w:val="20"/>
              </w:rPr>
              <w:t>2 examples</w:t>
            </w:r>
            <w:r w:rsidRPr="00637FB4">
              <w:rPr>
                <w:sz w:val="20"/>
                <w:szCs w:val="20"/>
              </w:rPr>
              <w:t xml:space="preserve"> and use PEE to structure answer</w:t>
            </w:r>
          </w:p>
        </w:tc>
        <w:tc>
          <w:tcPr>
            <w:tcW w:w="5212" w:type="dxa"/>
            <w:shd w:val="clear" w:color="auto" w:fill="DEEAF6" w:themeFill="accent1" w:themeFillTint="33"/>
          </w:tcPr>
          <w:p w:rsidR="00F3314A" w:rsidRPr="00637FB4" w:rsidRDefault="00F3314A" w:rsidP="00E56E3C">
            <w:pPr>
              <w:rPr>
                <w:sz w:val="24"/>
                <w:szCs w:val="24"/>
              </w:rPr>
            </w:pPr>
          </w:p>
        </w:tc>
      </w:tr>
      <w:tr w:rsidR="00637FB4" w:rsidRPr="00637FB4" w:rsidTr="00F3314A">
        <w:trPr>
          <w:trHeight w:val="576"/>
        </w:trPr>
        <w:tc>
          <w:tcPr>
            <w:tcW w:w="5244" w:type="dxa"/>
            <w:shd w:val="clear" w:color="auto" w:fill="DEEAF6" w:themeFill="accent1" w:themeFillTint="33"/>
          </w:tcPr>
          <w:p w:rsidR="00F3314A" w:rsidRPr="00637FB4" w:rsidRDefault="00F3314A" w:rsidP="00E56E3C">
            <w:r w:rsidRPr="00637FB4">
              <w:t>Question 6: 12 marks AO1 AO2 15 mins</w:t>
            </w:r>
          </w:p>
          <w:p w:rsidR="00F3314A" w:rsidRPr="00637FB4" w:rsidRDefault="00F3314A" w:rsidP="00E56E3C">
            <w:pPr>
              <w:rPr>
                <w:b/>
              </w:rPr>
            </w:pPr>
            <w:r w:rsidRPr="00637FB4">
              <w:rPr>
                <w:b/>
              </w:rPr>
              <w:t>Explain essay question in bullet points</w:t>
            </w:r>
          </w:p>
          <w:p w:rsidR="00F3314A" w:rsidRPr="00637FB4" w:rsidRDefault="00F3314A" w:rsidP="00F3314A">
            <w:pPr>
              <w:pStyle w:val="ListParagraph"/>
              <w:numPr>
                <w:ilvl w:val="0"/>
                <w:numId w:val="5"/>
              </w:numPr>
              <w:rPr>
                <w:sz w:val="20"/>
                <w:szCs w:val="20"/>
              </w:rPr>
            </w:pPr>
            <w:r w:rsidRPr="00637FB4">
              <w:rPr>
                <w:sz w:val="20"/>
                <w:szCs w:val="20"/>
              </w:rPr>
              <w:t xml:space="preserve">Identify and explain the impact of </w:t>
            </w:r>
            <w:r w:rsidRPr="00637FB4">
              <w:rPr>
                <w:b/>
                <w:sz w:val="20"/>
                <w:szCs w:val="20"/>
              </w:rPr>
              <w:t>two reasons</w:t>
            </w:r>
            <w:r w:rsidRPr="00637FB4">
              <w:rPr>
                <w:sz w:val="20"/>
                <w:szCs w:val="20"/>
              </w:rPr>
              <w:t xml:space="preserve"> for a key event, development, individual and or group.</w:t>
            </w:r>
          </w:p>
          <w:p w:rsidR="00F3314A" w:rsidRPr="00637FB4" w:rsidRDefault="00F3314A" w:rsidP="00F3314A">
            <w:pPr>
              <w:pStyle w:val="ListParagraph"/>
              <w:numPr>
                <w:ilvl w:val="0"/>
                <w:numId w:val="5"/>
              </w:numPr>
              <w:rPr>
                <w:sz w:val="20"/>
                <w:szCs w:val="20"/>
              </w:rPr>
            </w:pPr>
            <w:r w:rsidRPr="00637FB4">
              <w:rPr>
                <w:sz w:val="20"/>
                <w:szCs w:val="20"/>
              </w:rPr>
              <w:t>Cover both bullet points well to reach Level 3.</w:t>
            </w:r>
          </w:p>
          <w:p w:rsidR="00F3314A" w:rsidRPr="00637FB4" w:rsidRDefault="00F3314A" w:rsidP="00F3314A">
            <w:pPr>
              <w:pStyle w:val="ListParagraph"/>
              <w:numPr>
                <w:ilvl w:val="0"/>
                <w:numId w:val="5"/>
              </w:numPr>
              <w:rPr>
                <w:b/>
                <w:sz w:val="24"/>
                <w:szCs w:val="24"/>
              </w:rPr>
            </w:pPr>
            <w:r w:rsidRPr="00637FB4">
              <w:rPr>
                <w:sz w:val="20"/>
                <w:szCs w:val="20"/>
              </w:rPr>
              <w:t xml:space="preserve">To reach Level 4 a </w:t>
            </w:r>
            <w:r w:rsidRPr="00637FB4">
              <w:rPr>
                <w:b/>
                <w:sz w:val="20"/>
                <w:szCs w:val="20"/>
              </w:rPr>
              <w:t>sustained judgement</w:t>
            </w:r>
            <w:r w:rsidRPr="00637FB4">
              <w:rPr>
                <w:sz w:val="20"/>
                <w:szCs w:val="20"/>
              </w:rPr>
              <w:t xml:space="preserve"> needs to be made. Two factors could be linked/compared in order to do this.</w:t>
            </w:r>
          </w:p>
        </w:tc>
        <w:tc>
          <w:tcPr>
            <w:tcW w:w="5212" w:type="dxa"/>
            <w:shd w:val="clear" w:color="auto" w:fill="DEEAF6" w:themeFill="accent1" w:themeFillTint="33"/>
          </w:tcPr>
          <w:p w:rsidR="00F3314A" w:rsidRPr="00637FB4" w:rsidRDefault="00F3314A" w:rsidP="00E56E3C">
            <w:pPr>
              <w:rPr>
                <w:sz w:val="24"/>
                <w:szCs w:val="24"/>
              </w:rPr>
            </w:pPr>
          </w:p>
        </w:tc>
      </w:tr>
    </w:tbl>
    <w:p w:rsidR="00F3314A" w:rsidRPr="00637FB4" w:rsidRDefault="00F3314A">
      <w:pPr>
        <w:rPr>
          <w:rFonts w:ascii="Arial" w:hAnsi="Arial" w:cs="Arial"/>
          <w:b/>
          <w:sz w:val="24"/>
          <w:szCs w:val="24"/>
          <w:u w:val="single"/>
        </w:rPr>
      </w:pPr>
    </w:p>
    <w:p w:rsidR="004E5300" w:rsidRPr="00637FB4" w:rsidRDefault="004E5300" w:rsidP="0078090C">
      <w:pPr>
        <w:jc w:val="center"/>
        <w:rPr>
          <w:rFonts w:ascii="Arial" w:hAnsi="Arial" w:cs="Arial"/>
          <w:b/>
          <w:sz w:val="24"/>
          <w:szCs w:val="24"/>
          <w:u w:val="single"/>
        </w:rPr>
      </w:pPr>
    </w:p>
    <w:p w:rsidR="0078090C" w:rsidRPr="00637FB4" w:rsidRDefault="0078090C" w:rsidP="0078090C">
      <w:pPr>
        <w:jc w:val="center"/>
        <w:rPr>
          <w:rFonts w:ascii="Arial" w:hAnsi="Arial" w:cs="Arial"/>
          <w:b/>
          <w:sz w:val="50"/>
          <w:szCs w:val="50"/>
          <w:u w:val="single"/>
        </w:rPr>
      </w:pPr>
      <w:r w:rsidRPr="00637FB4">
        <w:rPr>
          <w:rFonts w:ascii="Arial" w:hAnsi="Arial" w:cs="Arial"/>
          <w:b/>
          <w:sz w:val="50"/>
          <w:szCs w:val="50"/>
          <w:u w:val="single"/>
        </w:rPr>
        <w:lastRenderedPageBreak/>
        <w:t xml:space="preserve">Paper 1: Unit 1 </w:t>
      </w:r>
    </w:p>
    <w:p w:rsidR="0078090C" w:rsidRPr="00637FB4" w:rsidRDefault="0078090C" w:rsidP="0078090C">
      <w:pPr>
        <w:jc w:val="center"/>
        <w:rPr>
          <w:rFonts w:ascii="Arial" w:hAnsi="Arial" w:cs="Arial"/>
          <w:b/>
          <w:sz w:val="50"/>
          <w:szCs w:val="50"/>
          <w:u w:val="single"/>
        </w:rPr>
      </w:pPr>
      <w:r w:rsidRPr="00637FB4">
        <w:rPr>
          <w:rFonts w:ascii="Arial" w:hAnsi="Arial" w:cs="Arial"/>
          <w:b/>
          <w:sz w:val="50"/>
          <w:szCs w:val="50"/>
          <w:u w:val="single"/>
        </w:rPr>
        <w:t>USA Opportunity and inequality 1920 - 1973</w:t>
      </w:r>
    </w:p>
    <w:tbl>
      <w:tblPr>
        <w:tblStyle w:val="TableGrid"/>
        <w:tblW w:w="0" w:type="auto"/>
        <w:jc w:val="center"/>
        <w:tblLook w:val="04A0" w:firstRow="1" w:lastRow="0" w:firstColumn="1" w:lastColumn="0" w:noHBand="0" w:noVBand="1"/>
      </w:tblPr>
      <w:tblGrid>
        <w:gridCol w:w="7367"/>
        <w:gridCol w:w="2390"/>
      </w:tblGrid>
      <w:tr w:rsidR="00637FB4" w:rsidRPr="00637FB4" w:rsidTr="00E56E3C">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jc w:val="center"/>
              <w:rPr>
                <w:rFonts w:ascii="HelveticaNeueLTStd-Roman" w:hAnsi="HelveticaNeueLTStd-Roman" w:cs="HelveticaNeueLTStd-Roman"/>
                <w:i/>
                <w:sz w:val="20"/>
                <w:szCs w:val="20"/>
              </w:rPr>
            </w:pPr>
            <w:r w:rsidRPr="00637FB4">
              <w:rPr>
                <w:rFonts w:ascii="Arial" w:hAnsi="Arial" w:cs="Arial"/>
                <w:b/>
                <w:sz w:val="32"/>
                <w:szCs w:val="32"/>
              </w:rPr>
              <w:t>Part One</w:t>
            </w:r>
            <w:r w:rsidR="00365BE3" w:rsidRPr="00637FB4">
              <w:rPr>
                <w:rFonts w:ascii="Arial" w:hAnsi="Arial" w:cs="Arial"/>
                <w:b/>
                <w:sz w:val="32"/>
                <w:szCs w:val="32"/>
              </w:rPr>
              <w:t xml:space="preserve">: The Boom </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b/>
              </w:rPr>
            </w:pPr>
            <w:r w:rsidRPr="00637FB4">
              <w:rPr>
                <w:rFonts w:ascii="Arial" w:hAnsi="Arial" w:cs="Arial"/>
                <w:b/>
              </w:rPr>
              <w:t xml:space="preserve">The boom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Why was there an economic boom in the 1920s?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Henry Ford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Groups who didn’t benefit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The stock market and buying on the margin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Cycle of prosperity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b/>
              </w:rPr>
            </w:pPr>
            <w:r w:rsidRPr="00637FB4">
              <w:rPr>
                <w:rFonts w:ascii="Arial" w:hAnsi="Arial" w:cs="Arial"/>
                <w:b/>
              </w:rPr>
              <w:t>Social and cultural developments</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Roaring twenties : Flappers, music, cinema and sports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Groups who did not experience the Roaring twenties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b/>
              </w:rPr>
            </w:pPr>
            <w:r w:rsidRPr="00637FB4">
              <w:rPr>
                <w:rFonts w:ascii="Arial" w:hAnsi="Arial" w:cs="Arial"/>
                <w:b/>
              </w:rPr>
              <w:t xml:space="preserve">Divided society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Prohibition: what was it and why did it fail?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Al Capone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African Americans in the 1920s</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The KKK</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 xml:space="preserve">The Red Scare and Sacco and Vanzetti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p>
        </w:tc>
      </w:tr>
      <w:tr w:rsidR="00637FB4" w:rsidRPr="00637FB4" w:rsidTr="00C50F8B">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noProof/>
                <w:lang w:eastAsia="en-GB"/>
              </w:rPr>
            </w:pPr>
            <w:r w:rsidRPr="00637FB4">
              <w:rPr>
                <w:rFonts w:ascii="Arial" w:hAnsi="Arial" w:cs="Arial"/>
                <w:b/>
                <w:sz w:val="32"/>
                <w:szCs w:val="32"/>
              </w:rPr>
              <w:t>Part Two</w:t>
            </w:r>
            <w:r w:rsidR="00365BE3" w:rsidRPr="00637FB4">
              <w:rPr>
                <w:rFonts w:ascii="Arial" w:hAnsi="Arial" w:cs="Arial"/>
                <w:b/>
                <w:sz w:val="32"/>
                <w:szCs w:val="32"/>
              </w:rPr>
              <w:t xml:space="preserve"> : Depression and New Deal </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b/>
              </w:rPr>
            </w:pPr>
            <w:r w:rsidRPr="00637FB4">
              <w:rPr>
                <w:rFonts w:ascii="Arial" w:hAnsi="Arial" w:cs="Arial"/>
                <w:b/>
              </w:rPr>
              <w:t>American Society During the Depression</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i/>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What caused the Wall Street Crash?</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i/>
                <w:sz w:val="20"/>
                <w:szCs w:val="20"/>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Unemployment</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Farmers</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Businessmen</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Hoover’s Responses and Unpopularity</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4E5300" w:rsidRPr="00637FB4" w:rsidRDefault="004E5300" w:rsidP="004E5300">
            <w:pPr>
              <w:autoSpaceDE w:val="0"/>
              <w:autoSpaceDN w:val="0"/>
              <w:adjustRightInd w:val="0"/>
              <w:contextualSpacing/>
              <w:rPr>
                <w:rFonts w:ascii="Arial" w:hAnsi="Arial" w:cs="Arial"/>
              </w:rPr>
            </w:pPr>
            <w:r w:rsidRPr="00637FB4">
              <w:rPr>
                <w:rFonts w:ascii="Arial" w:hAnsi="Arial" w:cs="Arial"/>
              </w:rPr>
              <w:t>Roosevelt’s Election as President</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rPr>
            </w:pPr>
          </w:p>
        </w:tc>
      </w:tr>
      <w:tr w:rsidR="00637FB4" w:rsidRPr="00637FB4" w:rsidTr="00365BE3">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E5300" w:rsidRPr="00637FB4" w:rsidRDefault="00365BE3" w:rsidP="004E5300">
            <w:pPr>
              <w:autoSpaceDE w:val="0"/>
              <w:autoSpaceDN w:val="0"/>
              <w:adjustRightInd w:val="0"/>
              <w:contextualSpacing/>
              <w:rPr>
                <w:rFonts w:ascii="Arial" w:hAnsi="Arial" w:cs="Arial"/>
              </w:rPr>
            </w:pPr>
            <w:r w:rsidRPr="00637FB4">
              <w:rPr>
                <w:rFonts w:ascii="Arial" w:hAnsi="Arial" w:cs="Arial"/>
              </w:rPr>
              <w:t xml:space="preserve">First 100 days as President </w:t>
            </w:r>
          </w:p>
        </w:tc>
        <w:tc>
          <w:tcPr>
            <w:tcW w:w="2390" w:type="dxa"/>
            <w:tcBorders>
              <w:top w:val="single" w:sz="4" w:space="0" w:color="auto"/>
              <w:left w:val="single" w:sz="4" w:space="0" w:color="auto"/>
              <w:bottom w:val="single" w:sz="4" w:space="0" w:color="auto"/>
              <w:right w:val="single" w:sz="4" w:space="0" w:color="auto"/>
            </w:tcBorders>
            <w:vAlign w:val="center"/>
          </w:tcPr>
          <w:p w:rsidR="004E5300" w:rsidRPr="00637FB4" w:rsidRDefault="004E5300" w:rsidP="00C50F8B">
            <w:pPr>
              <w:autoSpaceDE w:val="0"/>
              <w:autoSpaceDN w:val="0"/>
              <w:adjustRightInd w:val="0"/>
              <w:jc w:val="center"/>
              <w:rPr>
                <w:rFonts w:ascii="HelveticaNeueLTStd-Roman" w:hAnsi="HelveticaNeueLTStd-Roman" w:cs="HelveticaNeueLTStd-Roman"/>
                <w:i/>
                <w:sz w:val="20"/>
                <w:szCs w:val="20"/>
              </w:rPr>
            </w:pPr>
          </w:p>
        </w:tc>
      </w:tr>
      <w:tr w:rsidR="00637FB4" w:rsidRPr="00637FB4" w:rsidTr="00365BE3">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contextualSpacing/>
              <w:rPr>
                <w:rFonts w:ascii="Arial" w:hAnsi="Arial" w:cs="Arial"/>
                <w:b/>
              </w:rPr>
            </w:pPr>
            <w:r w:rsidRPr="00637FB4">
              <w:rPr>
                <w:rFonts w:ascii="Arial" w:hAnsi="Arial" w:cs="Arial"/>
                <w:b/>
              </w:rPr>
              <w:t>The Effectiveness of the New Deal on Different Groups in Society</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 xml:space="preserve">Alphabet agencies </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Successes of the New Deal</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 xml:space="preserve">Opposition to the New Deal </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Roosevelt’s Contributions as President</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Popular Culture</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365BE3" w:rsidP="00365BE3">
            <w:pPr>
              <w:autoSpaceDE w:val="0"/>
              <w:autoSpaceDN w:val="0"/>
              <w:adjustRightInd w:val="0"/>
              <w:contextualSpacing/>
              <w:rPr>
                <w:rFonts w:ascii="Arial" w:hAnsi="Arial" w:cs="Arial"/>
                <w:b/>
              </w:rPr>
            </w:pPr>
            <w:r w:rsidRPr="00637FB4">
              <w:rPr>
                <w:rFonts w:ascii="Arial" w:hAnsi="Arial" w:cs="Arial"/>
                <w:b/>
              </w:rPr>
              <w:lastRenderedPageBreak/>
              <w:t>The Impact of the Second World War</w:t>
            </w:r>
          </w:p>
        </w:tc>
        <w:tc>
          <w:tcPr>
            <w:tcW w:w="2390"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632B9F" w:rsidP="00365BE3">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America’s Economic Recovery</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Land Lease</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Exports</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Social Developments, Including Experiences of</w:t>
            </w:r>
          </w:p>
          <w:p w:rsidR="00365BE3" w:rsidRPr="00637FB4" w:rsidRDefault="00365BE3" w:rsidP="00365BE3">
            <w:pPr>
              <w:autoSpaceDE w:val="0"/>
              <w:autoSpaceDN w:val="0"/>
              <w:adjustRightInd w:val="0"/>
              <w:contextualSpacing/>
              <w:rPr>
                <w:rFonts w:ascii="Arial" w:hAnsi="Arial" w:cs="Arial"/>
              </w:rPr>
            </w:pPr>
            <w:r w:rsidRPr="00637FB4">
              <w:rPr>
                <w:rFonts w:ascii="Arial" w:hAnsi="Arial" w:cs="Arial"/>
              </w:rPr>
              <w:t>African-Americans and Women</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rPr>
                <w:rFonts w:ascii="HelveticaNeueLTStd-Roman" w:hAnsi="HelveticaNeueLTStd-Roman" w:cs="HelveticaNeueLTStd-Roman"/>
              </w:rPr>
            </w:pPr>
          </w:p>
        </w:tc>
      </w:tr>
      <w:tr w:rsidR="00637FB4" w:rsidRPr="00637FB4" w:rsidTr="00632B9F">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365BE3" w:rsidRPr="00637FB4" w:rsidRDefault="00365BE3" w:rsidP="00365BE3">
            <w:pPr>
              <w:autoSpaceDE w:val="0"/>
              <w:autoSpaceDN w:val="0"/>
              <w:adjustRightInd w:val="0"/>
              <w:rPr>
                <w:rFonts w:ascii="HelveticaNeueLTStd-Roman" w:hAnsi="HelveticaNeueLTStd-Roman" w:cs="HelveticaNeueLTStd-Roman"/>
              </w:rPr>
            </w:pPr>
            <w:r w:rsidRPr="00637FB4">
              <w:rPr>
                <w:rFonts w:ascii="Arial" w:hAnsi="Arial" w:cs="Arial"/>
                <w:b/>
                <w:sz w:val="32"/>
                <w:szCs w:val="32"/>
              </w:rPr>
              <w:t xml:space="preserve">Part Three : Post War America </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365BE3" w:rsidRPr="00637FB4" w:rsidRDefault="00632B9F" w:rsidP="00365BE3">
            <w:pPr>
              <w:autoSpaceDE w:val="0"/>
              <w:autoSpaceDN w:val="0"/>
              <w:adjustRightInd w:val="0"/>
              <w:contextualSpacing/>
              <w:rPr>
                <w:rFonts w:ascii="Arial" w:hAnsi="Arial" w:cs="Arial"/>
                <w:b/>
              </w:rPr>
            </w:pPr>
            <w:r w:rsidRPr="00637FB4">
              <w:rPr>
                <w:rFonts w:ascii="Arial" w:hAnsi="Arial" w:cs="Arial"/>
                <w:b/>
              </w:rPr>
              <w:t xml:space="preserve">Post war society </w:t>
            </w:r>
          </w:p>
        </w:tc>
        <w:tc>
          <w:tcPr>
            <w:tcW w:w="2390" w:type="dxa"/>
            <w:tcBorders>
              <w:top w:val="single" w:sz="4" w:space="0" w:color="auto"/>
              <w:left w:val="single" w:sz="4" w:space="0" w:color="auto"/>
              <w:bottom w:val="single" w:sz="4" w:space="0" w:color="auto"/>
              <w:right w:val="single" w:sz="4" w:space="0" w:color="auto"/>
            </w:tcBorders>
            <w:vAlign w:val="center"/>
          </w:tcPr>
          <w:p w:rsidR="00365BE3" w:rsidRPr="00637FB4" w:rsidRDefault="00632B9F" w:rsidP="00632B9F">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632B9F"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rPr>
            </w:pPr>
            <w:r w:rsidRPr="00637FB4">
              <w:rPr>
                <w:rFonts w:ascii="Arial" w:hAnsi="Arial" w:cs="Arial"/>
              </w:rPr>
              <w:t xml:space="preserve">The 1950s : Prosperity </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rPr>
                <w:rFonts w:ascii="HelveticaNeueLTStd-Roman" w:hAnsi="HelveticaNeueLTStd-Roman" w:cs="HelveticaNeueLTStd-Roman"/>
              </w:rPr>
            </w:pPr>
          </w:p>
        </w:tc>
      </w:tr>
      <w:tr w:rsidR="00632B9F"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rPr>
            </w:pPr>
            <w:r w:rsidRPr="00637FB4">
              <w:rPr>
                <w:rFonts w:ascii="Arial" w:hAnsi="Arial" w:cs="Arial"/>
              </w:rPr>
              <w:t xml:space="preserve">Rock and Roll </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rPr>
                <w:rFonts w:ascii="HelveticaNeueLTStd-Roman" w:hAnsi="HelveticaNeueLTStd-Roman" w:cs="HelveticaNeueLTStd-Roman"/>
              </w:rPr>
            </w:pPr>
          </w:p>
        </w:tc>
      </w:tr>
      <w:tr w:rsidR="00632B9F"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rPr>
            </w:pPr>
            <w:r w:rsidRPr="00637FB4">
              <w:rPr>
                <w:rFonts w:ascii="Arial" w:hAnsi="Arial" w:cs="Arial"/>
              </w:rPr>
              <w:t xml:space="preserve">McCarthyism </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b/>
              </w:rPr>
            </w:pPr>
            <w:r w:rsidRPr="00637FB4">
              <w:rPr>
                <w:rFonts w:ascii="Arial" w:hAnsi="Arial" w:cs="Arial"/>
                <w:b/>
              </w:rPr>
              <w:t xml:space="preserve">Racial tension and civil rights </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F3314A">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rPr>
            </w:pPr>
            <w:r w:rsidRPr="00637FB4">
              <w:rPr>
                <w:rFonts w:ascii="Arial" w:hAnsi="Arial" w:cs="Arial"/>
              </w:rPr>
              <w:t xml:space="preserve">Civil Rights movement : Peaceful protest </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F3314A">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rPr>
            </w:pPr>
            <w:r w:rsidRPr="00637FB4">
              <w:rPr>
                <w:rFonts w:ascii="Arial" w:hAnsi="Arial" w:cs="Arial"/>
              </w:rPr>
              <w:t>Civil rights movement : Non-peaceful</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F3314A">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rPr>
            </w:pPr>
            <w:r w:rsidRPr="00637FB4">
              <w:rPr>
                <w:rFonts w:ascii="Arial" w:hAnsi="Arial" w:cs="Arial"/>
              </w:rPr>
              <w:t xml:space="preserve">What did Civil Rights achieve? </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F3314A">
            <w:pPr>
              <w:autoSpaceDE w:val="0"/>
              <w:autoSpaceDN w:val="0"/>
              <w:adjustRightInd w:val="0"/>
              <w:jc w:val="center"/>
              <w:rPr>
                <w:rFonts w:ascii="HelveticaNeueLTStd-Roman" w:hAnsi="HelveticaNeueLTStd-Roman" w:cs="HelveticaNeueLTStd-Roman"/>
              </w:rPr>
            </w:pPr>
          </w:p>
        </w:tc>
      </w:tr>
      <w:tr w:rsidR="00637FB4"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632B9F" w:rsidRPr="00637FB4" w:rsidRDefault="00632B9F" w:rsidP="00632B9F">
            <w:pPr>
              <w:autoSpaceDE w:val="0"/>
              <w:autoSpaceDN w:val="0"/>
              <w:adjustRightInd w:val="0"/>
              <w:contextualSpacing/>
              <w:rPr>
                <w:rFonts w:ascii="Arial" w:hAnsi="Arial" w:cs="Arial"/>
                <w:b/>
              </w:rPr>
            </w:pPr>
            <w:r w:rsidRPr="00637FB4">
              <w:rPr>
                <w:rFonts w:ascii="Arial" w:hAnsi="Arial" w:cs="Arial"/>
                <w:b/>
              </w:rPr>
              <w:t>America and the ‘Great Society’</w:t>
            </w:r>
          </w:p>
        </w:tc>
        <w:tc>
          <w:tcPr>
            <w:tcW w:w="2390" w:type="dxa"/>
            <w:tcBorders>
              <w:top w:val="single" w:sz="4" w:space="0" w:color="auto"/>
              <w:left w:val="single" w:sz="4" w:space="0" w:color="auto"/>
              <w:bottom w:val="single" w:sz="4" w:space="0" w:color="auto"/>
              <w:right w:val="single" w:sz="4" w:space="0" w:color="auto"/>
            </w:tcBorders>
            <w:vAlign w:val="center"/>
          </w:tcPr>
          <w:p w:rsidR="00632B9F" w:rsidRPr="00637FB4" w:rsidRDefault="00F3314A" w:rsidP="00F3314A">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F3314A"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F3314A" w:rsidRPr="00637FB4" w:rsidRDefault="00F3314A" w:rsidP="00632B9F">
            <w:pPr>
              <w:autoSpaceDE w:val="0"/>
              <w:autoSpaceDN w:val="0"/>
              <w:adjustRightInd w:val="0"/>
              <w:contextualSpacing/>
              <w:rPr>
                <w:rFonts w:ascii="Arial" w:hAnsi="Arial" w:cs="Arial"/>
              </w:rPr>
            </w:pPr>
            <w:r w:rsidRPr="00637FB4">
              <w:rPr>
                <w:rFonts w:ascii="Arial" w:hAnsi="Arial" w:cs="Arial"/>
              </w:rPr>
              <w:t>Kennedy’s ‘New Frontier’</w:t>
            </w:r>
          </w:p>
        </w:tc>
        <w:tc>
          <w:tcPr>
            <w:tcW w:w="2390" w:type="dxa"/>
            <w:tcBorders>
              <w:top w:val="single" w:sz="4" w:space="0" w:color="auto"/>
              <w:left w:val="single" w:sz="4" w:space="0" w:color="auto"/>
              <w:bottom w:val="single" w:sz="4" w:space="0" w:color="auto"/>
              <w:right w:val="single" w:sz="4" w:space="0" w:color="auto"/>
            </w:tcBorders>
            <w:vAlign w:val="center"/>
          </w:tcPr>
          <w:p w:rsidR="00F3314A" w:rsidRPr="00637FB4" w:rsidRDefault="00F3314A" w:rsidP="00632B9F">
            <w:pPr>
              <w:autoSpaceDE w:val="0"/>
              <w:autoSpaceDN w:val="0"/>
              <w:adjustRightInd w:val="0"/>
              <w:rPr>
                <w:rFonts w:ascii="HelveticaNeueLTStd-Roman" w:hAnsi="HelveticaNeueLTStd-Roman" w:cs="HelveticaNeueLTStd-Roman"/>
                <w:i/>
                <w:sz w:val="20"/>
                <w:szCs w:val="20"/>
              </w:rPr>
            </w:pPr>
          </w:p>
        </w:tc>
      </w:tr>
      <w:tr w:rsidR="00F3314A"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F3314A" w:rsidRPr="00637FB4" w:rsidRDefault="00F3314A" w:rsidP="00632B9F">
            <w:pPr>
              <w:autoSpaceDE w:val="0"/>
              <w:autoSpaceDN w:val="0"/>
              <w:adjustRightInd w:val="0"/>
              <w:contextualSpacing/>
              <w:rPr>
                <w:rFonts w:ascii="Arial" w:hAnsi="Arial" w:cs="Arial"/>
              </w:rPr>
            </w:pPr>
            <w:r w:rsidRPr="00637FB4">
              <w:rPr>
                <w:rFonts w:ascii="Arial" w:hAnsi="Arial" w:cs="Arial"/>
              </w:rPr>
              <w:t xml:space="preserve">Johnson’s ‘New Frontier’ </w:t>
            </w:r>
          </w:p>
        </w:tc>
        <w:tc>
          <w:tcPr>
            <w:tcW w:w="2390" w:type="dxa"/>
            <w:tcBorders>
              <w:top w:val="single" w:sz="4" w:space="0" w:color="auto"/>
              <w:left w:val="single" w:sz="4" w:space="0" w:color="auto"/>
              <w:bottom w:val="single" w:sz="4" w:space="0" w:color="auto"/>
              <w:right w:val="single" w:sz="4" w:space="0" w:color="auto"/>
            </w:tcBorders>
            <w:vAlign w:val="center"/>
          </w:tcPr>
          <w:p w:rsidR="00F3314A" w:rsidRPr="00637FB4" w:rsidRDefault="00F3314A" w:rsidP="00632B9F">
            <w:pPr>
              <w:autoSpaceDE w:val="0"/>
              <w:autoSpaceDN w:val="0"/>
              <w:adjustRightInd w:val="0"/>
              <w:rPr>
                <w:rFonts w:ascii="HelveticaNeueLTStd-Roman" w:hAnsi="HelveticaNeueLTStd-Roman" w:cs="HelveticaNeueLTStd-Roman"/>
                <w:i/>
                <w:sz w:val="20"/>
                <w:szCs w:val="20"/>
              </w:rPr>
            </w:pPr>
          </w:p>
        </w:tc>
      </w:tr>
      <w:tr w:rsidR="00F3314A" w:rsidRPr="00637FB4" w:rsidTr="00C50F8B">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F3314A" w:rsidRPr="00637FB4" w:rsidRDefault="00F3314A" w:rsidP="00632B9F">
            <w:pPr>
              <w:autoSpaceDE w:val="0"/>
              <w:autoSpaceDN w:val="0"/>
              <w:adjustRightInd w:val="0"/>
              <w:contextualSpacing/>
              <w:rPr>
                <w:rFonts w:ascii="Arial" w:hAnsi="Arial" w:cs="Arial"/>
              </w:rPr>
            </w:pPr>
            <w:r w:rsidRPr="00637FB4">
              <w:rPr>
                <w:rFonts w:ascii="Arial" w:hAnsi="Arial" w:cs="Arial"/>
              </w:rPr>
              <w:t xml:space="preserve">Feminism </w:t>
            </w:r>
          </w:p>
        </w:tc>
        <w:tc>
          <w:tcPr>
            <w:tcW w:w="2390" w:type="dxa"/>
            <w:tcBorders>
              <w:top w:val="single" w:sz="4" w:space="0" w:color="auto"/>
              <w:left w:val="single" w:sz="4" w:space="0" w:color="auto"/>
              <w:bottom w:val="single" w:sz="4" w:space="0" w:color="auto"/>
              <w:right w:val="single" w:sz="4" w:space="0" w:color="auto"/>
            </w:tcBorders>
            <w:vAlign w:val="center"/>
          </w:tcPr>
          <w:p w:rsidR="00F3314A" w:rsidRPr="00637FB4" w:rsidRDefault="00F3314A" w:rsidP="00632B9F">
            <w:pPr>
              <w:autoSpaceDE w:val="0"/>
              <w:autoSpaceDN w:val="0"/>
              <w:adjustRightInd w:val="0"/>
              <w:rPr>
                <w:rFonts w:ascii="HelveticaNeueLTStd-Roman" w:hAnsi="HelveticaNeueLTStd-Roman" w:cs="HelveticaNeueLTStd-Roman"/>
                <w:i/>
                <w:sz w:val="20"/>
                <w:szCs w:val="20"/>
              </w:rPr>
            </w:pPr>
          </w:p>
        </w:tc>
      </w:tr>
    </w:tbl>
    <w:p w:rsidR="0078090C" w:rsidRPr="00637FB4" w:rsidRDefault="0078090C"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50"/>
          <w:szCs w:val="50"/>
          <w:u w:val="single"/>
        </w:rPr>
      </w:pPr>
    </w:p>
    <w:p w:rsidR="00F022F1" w:rsidRPr="00637FB4" w:rsidRDefault="00F022F1" w:rsidP="0078090C">
      <w:pPr>
        <w:jc w:val="center"/>
        <w:rPr>
          <w:rFonts w:ascii="Arial" w:hAnsi="Arial" w:cs="Arial"/>
          <w:b/>
          <w:sz w:val="30"/>
          <w:szCs w:val="30"/>
          <w:u w:val="single"/>
        </w:rPr>
      </w:pPr>
      <w:r w:rsidRPr="00637FB4">
        <w:rPr>
          <w:rFonts w:ascii="Arial" w:hAnsi="Arial" w:cs="Arial"/>
          <w:b/>
          <w:sz w:val="30"/>
          <w:szCs w:val="30"/>
          <w:u w:val="single"/>
        </w:rPr>
        <w:lastRenderedPageBreak/>
        <w:t xml:space="preserve">Keywords </w:t>
      </w:r>
    </w:p>
    <w:p w:rsidR="00F022F1" w:rsidRPr="00637FB4" w:rsidRDefault="00F022F1" w:rsidP="0078090C">
      <w:pPr>
        <w:jc w:val="center"/>
        <w:rPr>
          <w:rFonts w:ascii="Arial" w:hAnsi="Arial" w:cs="Arial"/>
          <w:sz w:val="24"/>
          <w:szCs w:val="24"/>
        </w:rPr>
      </w:pPr>
      <w:r w:rsidRPr="00637FB4">
        <w:rPr>
          <w:rFonts w:ascii="Arial" w:hAnsi="Arial" w:cs="Arial"/>
          <w:sz w:val="24"/>
          <w:szCs w:val="24"/>
        </w:rPr>
        <w:t xml:space="preserve">Write a definition for the key words and add in any statistics or additional information that you can. Remember if you are using the internet to help you, you must be specific towards the course and time period. </w:t>
      </w:r>
    </w:p>
    <w:tbl>
      <w:tblPr>
        <w:tblStyle w:val="TableGrid"/>
        <w:tblW w:w="0" w:type="auto"/>
        <w:tblLook w:val="04A0" w:firstRow="1" w:lastRow="0" w:firstColumn="1" w:lastColumn="0" w:noHBand="0" w:noVBand="1"/>
      </w:tblPr>
      <w:tblGrid>
        <w:gridCol w:w="2122"/>
        <w:gridCol w:w="8334"/>
      </w:tblGrid>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African-American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Anarchist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Assembly line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Billboard</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Bill of Rights</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Blacklist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Bootlegging</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Boycott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Breadline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Buying on the margin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Chaperone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Civil Rights movement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Civil Rights Act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Communism</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Congress</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Constitution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Consumer goods</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Containment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Democratic party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Direct action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Dividend</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Dust bowl</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Economic boom</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lastRenderedPageBreak/>
              <w:t>Federal government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Feminist movement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Flapper</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Freedom ride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Great Depression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Great society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Hire purchase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Hobo</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Hooverville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HUAC</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Import Duty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Isolationist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Jazz</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Laissez-faire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Lend Lease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Loyalty Programme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Lynch</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Mall</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Mass production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McCarthyism</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Militant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Moonshine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Neutrality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New Frontier</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Organised Crime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Over production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lastRenderedPageBreak/>
              <w:t>Persecution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Popular culture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Racketeering</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Radical</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Relief</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Reform</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Recovery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Republican Party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Rugged Individualism</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Segregation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Separatism</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Share</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Sharecropper</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Shareholder</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Sit-in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Speak-easy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Speculation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State Government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Stock market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Supremacy</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Supreme Court</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Tariff</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Trade union</w:t>
            </w:r>
          </w:p>
        </w:tc>
        <w:tc>
          <w:tcPr>
            <w:tcW w:w="8334" w:type="dxa"/>
          </w:tcPr>
          <w:p w:rsidR="00F022F1" w:rsidRPr="00637FB4" w:rsidRDefault="00F022F1" w:rsidP="0078090C">
            <w:pPr>
              <w:jc w:val="center"/>
              <w:rPr>
                <w:rFonts w:ascii="Arial" w:hAnsi="Arial" w:cs="Arial"/>
              </w:rPr>
            </w:pPr>
          </w:p>
        </w:tc>
      </w:tr>
      <w:tr w:rsidR="00637FB4" w:rsidRPr="00637FB4" w:rsidTr="00503BC5">
        <w:trPr>
          <w:trHeight w:val="567"/>
        </w:trPr>
        <w:tc>
          <w:tcPr>
            <w:tcW w:w="2122" w:type="dxa"/>
            <w:vAlign w:val="center"/>
          </w:tcPr>
          <w:p w:rsidR="00F022F1" w:rsidRPr="00637FB4" w:rsidRDefault="00F022F1" w:rsidP="00503BC5">
            <w:pPr>
              <w:jc w:val="center"/>
              <w:rPr>
                <w:rFonts w:ascii="Arial" w:hAnsi="Arial" w:cs="Arial"/>
              </w:rPr>
            </w:pPr>
            <w:r w:rsidRPr="00637FB4">
              <w:rPr>
                <w:rFonts w:ascii="Arial" w:hAnsi="Arial" w:cs="Arial"/>
              </w:rPr>
              <w:t>Under consumption</w:t>
            </w:r>
          </w:p>
        </w:tc>
        <w:tc>
          <w:tcPr>
            <w:tcW w:w="8334" w:type="dxa"/>
          </w:tcPr>
          <w:p w:rsidR="00F022F1" w:rsidRPr="00637FB4" w:rsidRDefault="00F022F1" w:rsidP="0078090C">
            <w:pPr>
              <w:jc w:val="center"/>
              <w:rPr>
                <w:rFonts w:ascii="Arial" w:hAnsi="Arial" w:cs="Arial"/>
              </w:rPr>
            </w:pPr>
          </w:p>
        </w:tc>
      </w:tr>
    </w:tbl>
    <w:p w:rsidR="00F022F1" w:rsidRPr="00637FB4" w:rsidRDefault="00F022F1" w:rsidP="0078090C">
      <w:pPr>
        <w:jc w:val="center"/>
        <w:rPr>
          <w:rFonts w:ascii="Arial" w:hAnsi="Arial" w:cs="Arial"/>
          <w:b/>
          <w:sz w:val="50"/>
          <w:szCs w:val="50"/>
          <w:u w:val="single"/>
        </w:rPr>
      </w:pPr>
    </w:p>
    <w:p w:rsidR="0078090C" w:rsidRPr="00637FB4" w:rsidRDefault="0078090C" w:rsidP="0078090C">
      <w:pPr>
        <w:jc w:val="center"/>
        <w:rPr>
          <w:rFonts w:ascii="Arial" w:hAnsi="Arial" w:cs="Arial"/>
          <w:b/>
          <w:sz w:val="50"/>
          <w:szCs w:val="50"/>
          <w:u w:val="single"/>
        </w:rPr>
      </w:pPr>
    </w:p>
    <w:p w:rsidR="00637FB4" w:rsidRPr="00637FB4" w:rsidRDefault="00637FB4" w:rsidP="00637FB4">
      <w:pPr>
        <w:jc w:val="center"/>
        <w:rPr>
          <w:rFonts w:ascii="Arial" w:hAnsi="Arial" w:cs="Arial"/>
          <w:b/>
          <w:sz w:val="50"/>
          <w:szCs w:val="50"/>
          <w:u w:val="single"/>
        </w:rPr>
      </w:pPr>
      <w:r w:rsidRPr="00637FB4">
        <w:rPr>
          <w:rFonts w:ascii="Arial" w:hAnsi="Arial" w:cs="Arial"/>
          <w:b/>
          <w:sz w:val="50"/>
          <w:szCs w:val="50"/>
          <w:u w:val="single"/>
        </w:rPr>
        <w:lastRenderedPageBreak/>
        <w:t xml:space="preserve">Practice questions </w:t>
      </w:r>
    </w:p>
    <w:p w:rsidR="00637FB4" w:rsidRPr="00637FB4" w:rsidRDefault="001D043D" w:rsidP="00637FB4">
      <w:pPr>
        <w:rPr>
          <w:rFonts w:ascii="Arial" w:hAnsi="Arial" w:cs="Arial"/>
          <w:b/>
          <w:sz w:val="50"/>
          <w:szCs w:val="50"/>
          <w:u w:val="single"/>
        </w:rPr>
      </w:pPr>
      <w:r>
        <w:rPr>
          <w:noProof/>
          <w:lang w:eastAsia="en-GB"/>
        </w:rPr>
        <w:drawing>
          <wp:inline distT="0" distB="0" distL="0" distR="0" wp14:anchorId="7AEBEBD5" wp14:editId="27FD3FE1">
            <wp:extent cx="62865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1447800"/>
                    </a:xfrm>
                    <a:prstGeom prst="rect">
                      <a:avLst/>
                    </a:prstGeom>
                  </pic:spPr>
                </pic:pic>
              </a:graphicData>
            </a:graphic>
          </wp:inline>
        </w:drawing>
      </w:r>
    </w:p>
    <w:p w:rsidR="001D043D" w:rsidRDefault="001D043D" w:rsidP="001D043D">
      <w:pPr>
        <w:jc w:val="center"/>
        <w:rPr>
          <w:rFonts w:ascii="Arial" w:hAnsi="Arial" w:cs="Arial"/>
          <w:b/>
          <w:sz w:val="50"/>
          <w:szCs w:val="50"/>
          <w:u w:val="single"/>
        </w:rPr>
      </w:pPr>
      <w:r>
        <w:rPr>
          <w:noProof/>
          <w:lang w:eastAsia="en-GB"/>
        </w:rPr>
        <w:drawing>
          <wp:inline distT="0" distB="0" distL="0" distR="0" wp14:anchorId="798EC1FD" wp14:editId="4A9A6D32">
            <wp:extent cx="6276975" cy="1085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6975" cy="1085850"/>
                    </a:xfrm>
                    <a:prstGeom prst="rect">
                      <a:avLst/>
                    </a:prstGeom>
                  </pic:spPr>
                </pic:pic>
              </a:graphicData>
            </a:graphic>
          </wp:inline>
        </w:drawing>
      </w:r>
    </w:p>
    <w:p w:rsidR="004A5A15" w:rsidRDefault="001D043D" w:rsidP="0078090C">
      <w:pPr>
        <w:jc w:val="center"/>
        <w:rPr>
          <w:rFonts w:ascii="Arial" w:hAnsi="Arial" w:cs="Arial"/>
          <w:b/>
          <w:sz w:val="50"/>
          <w:szCs w:val="50"/>
          <w:u w:val="single"/>
        </w:rPr>
      </w:pPr>
      <w:r>
        <w:rPr>
          <w:noProof/>
          <w:lang w:eastAsia="en-GB"/>
        </w:rPr>
        <w:drawing>
          <wp:inline distT="0" distB="0" distL="0" distR="0" wp14:anchorId="26521664" wp14:editId="2EDB4820">
            <wp:extent cx="6276975" cy="1171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6975" cy="1171575"/>
                    </a:xfrm>
                    <a:prstGeom prst="rect">
                      <a:avLst/>
                    </a:prstGeom>
                  </pic:spPr>
                </pic:pic>
              </a:graphicData>
            </a:graphic>
          </wp:inline>
        </w:drawing>
      </w:r>
    </w:p>
    <w:p w:rsidR="00E56E3C" w:rsidRDefault="001D043D" w:rsidP="004A5A15">
      <w:pPr>
        <w:jc w:val="center"/>
        <w:rPr>
          <w:rFonts w:ascii="Arial" w:hAnsi="Arial" w:cs="Arial"/>
          <w:b/>
          <w:sz w:val="50"/>
          <w:szCs w:val="50"/>
          <w:u w:val="single"/>
        </w:rPr>
      </w:pPr>
      <w:r>
        <w:rPr>
          <w:noProof/>
          <w:lang w:eastAsia="en-GB"/>
        </w:rPr>
        <w:drawing>
          <wp:inline distT="0" distB="0" distL="0" distR="0" wp14:anchorId="34E27A3A" wp14:editId="43E4EECF">
            <wp:extent cx="6238875" cy="77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8875" cy="771525"/>
                    </a:xfrm>
                    <a:prstGeom prst="rect">
                      <a:avLst/>
                    </a:prstGeom>
                  </pic:spPr>
                </pic:pic>
              </a:graphicData>
            </a:graphic>
          </wp:inline>
        </w:drawing>
      </w:r>
    </w:p>
    <w:p w:rsidR="00E56E3C" w:rsidRDefault="001D043D" w:rsidP="004A5A15">
      <w:pPr>
        <w:jc w:val="center"/>
        <w:rPr>
          <w:rFonts w:ascii="Arial" w:hAnsi="Arial" w:cs="Arial"/>
          <w:b/>
          <w:sz w:val="50"/>
          <w:szCs w:val="50"/>
          <w:u w:val="single"/>
        </w:rPr>
      </w:pPr>
      <w:r>
        <w:rPr>
          <w:noProof/>
          <w:lang w:eastAsia="en-GB"/>
        </w:rPr>
        <w:drawing>
          <wp:inline distT="0" distB="0" distL="0" distR="0" wp14:anchorId="01DCF189" wp14:editId="5B0C3E8D">
            <wp:extent cx="6276975" cy="1152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6975" cy="1152525"/>
                    </a:xfrm>
                    <a:prstGeom prst="rect">
                      <a:avLst/>
                    </a:prstGeom>
                  </pic:spPr>
                </pic:pic>
              </a:graphicData>
            </a:graphic>
          </wp:inline>
        </w:drawing>
      </w:r>
    </w:p>
    <w:p w:rsidR="001D043D" w:rsidRDefault="001D043D" w:rsidP="004A5A15">
      <w:pPr>
        <w:jc w:val="center"/>
        <w:rPr>
          <w:rFonts w:ascii="Arial" w:hAnsi="Arial" w:cs="Arial"/>
          <w:b/>
          <w:sz w:val="50"/>
          <w:szCs w:val="50"/>
          <w:u w:val="single"/>
        </w:rPr>
      </w:pPr>
      <w:r>
        <w:rPr>
          <w:noProof/>
          <w:lang w:eastAsia="en-GB"/>
        </w:rPr>
        <w:drawing>
          <wp:inline distT="0" distB="0" distL="0" distR="0" wp14:anchorId="1BFFC882" wp14:editId="23B14C40">
            <wp:extent cx="6257925" cy="1628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7925" cy="1628775"/>
                    </a:xfrm>
                    <a:prstGeom prst="rect">
                      <a:avLst/>
                    </a:prstGeom>
                  </pic:spPr>
                </pic:pic>
              </a:graphicData>
            </a:graphic>
          </wp:inline>
        </w:drawing>
      </w:r>
    </w:p>
    <w:p w:rsidR="001D043D" w:rsidRDefault="001D043D" w:rsidP="004A5A15">
      <w:pPr>
        <w:jc w:val="center"/>
        <w:rPr>
          <w:rFonts w:ascii="Arial" w:hAnsi="Arial" w:cs="Arial"/>
          <w:b/>
          <w:sz w:val="50"/>
          <w:szCs w:val="50"/>
          <w:u w:val="single"/>
        </w:rPr>
      </w:pPr>
      <w:r>
        <w:rPr>
          <w:noProof/>
          <w:lang w:eastAsia="en-GB"/>
        </w:rPr>
        <w:lastRenderedPageBreak/>
        <w:drawing>
          <wp:inline distT="0" distB="0" distL="0" distR="0" wp14:anchorId="2CB6FDEB" wp14:editId="19FD1224">
            <wp:extent cx="6645910" cy="28835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2883535"/>
                    </a:xfrm>
                    <a:prstGeom prst="rect">
                      <a:avLst/>
                    </a:prstGeom>
                  </pic:spPr>
                </pic:pic>
              </a:graphicData>
            </a:graphic>
          </wp:inline>
        </w:drawing>
      </w:r>
    </w:p>
    <w:p w:rsidR="001D043D" w:rsidRDefault="001D043D" w:rsidP="004A5A15">
      <w:pPr>
        <w:jc w:val="center"/>
        <w:rPr>
          <w:rFonts w:ascii="Arial" w:hAnsi="Arial" w:cs="Arial"/>
          <w:b/>
          <w:sz w:val="50"/>
          <w:szCs w:val="50"/>
          <w:u w:val="single"/>
        </w:rPr>
      </w:pPr>
      <w:r>
        <w:rPr>
          <w:noProof/>
          <w:lang w:eastAsia="en-GB"/>
        </w:rPr>
        <w:drawing>
          <wp:inline distT="0" distB="0" distL="0" distR="0" wp14:anchorId="7AD55520" wp14:editId="0BA3F054">
            <wp:extent cx="6645910" cy="34417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441700"/>
                    </a:xfrm>
                    <a:prstGeom prst="rect">
                      <a:avLst/>
                    </a:prstGeom>
                  </pic:spPr>
                </pic:pic>
              </a:graphicData>
            </a:graphic>
          </wp:inline>
        </w:drawing>
      </w:r>
    </w:p>
    <w:p w:rsidR="00E56E3C" w:rsidRDefault="00E56E3C" w:rsidP="004A5A15">
      <w:pPr>
        <w:jc w:val="center"/>
        <w:rPr>
          <w:rFonts w:ascii="Arial" w:hAnsi="Arial" w:cs="Arial"/>
          <w:b/>
          <w:sz w:val="50"/>
          <w:szCs w:val="50"/>
          <w:u w:val="single"/>
        </w:rPr>
      </w:pPr>
    </w:p>
    <w:p w:rsidR="00E56E3C" w:rsidRDefault="00E56E3C" w:rsidP="004A5A15">
      <w:pPr>
        <w:jc w:val="center"/>
        <w:rPr>
          <w:rFonts w:ascii="Arial" w:hAnsi="Arial" w:cs="Arial"/>
          <w:b/>
          <w:sz w:val="50"/>
          <w:szCs w:val="50"/>
          <w:u w:val="single"/>
        </w:rPr>
      </w:pPr>
    </w:p>
    <w:p w:rsidR="00E56E3C" w:rsidRDefault="00E56E3C" w:rsidP="004A5A15">
      <w:pPr>
        <w:jc w:val="center"/>
        <w:rPr>
          <w:rFonts w:ascii="Arial" w:hAnsi="Arial" w:cs="Arial"/>
          <w:b/>
          <w:sz w:val="50"/>
          <w:szCs w:val="50"/>
          <w:u w:val="single"/>
        </w:rPr>
      </w:pPr>
    </w:p>
    <w:p w:rsidR="00E56E3C" w:rsidRDefault="00E56E3C" w:rsidP="004A5A15">
      <w:pPr>
        <w:jc w:val="center"/>
        <w:rPr>
          <w:rFonts w:ascii="Arial" w:hAnsi="Arial" w:cs="Arial"/>
          <w:b/>
          <w:sz w:val="50"/>
          <w:szCs w:val="50"/>
          <w:u w:val="single"/>
        </w:rPr>
      </w:pPr>
    </w:p>
    <w:p w:rsidR="00E56E3C" w:rsidRDefault="00E56E3C" w:rsidP="004A5A15">
      <w:pPr>
        <w:jc w:val="center"/>
        <w:rPr>
          <w:rFonts w:ascii="Arial" w:hAnsi="Arial" w:cs="Arial"/>
          <w:b/>
          <w:sz w:val="50"/>
          <w:szCs w:val="50"/>
          <w:u w:val="single"/>
        </w:rPr>
      </w:pPr>
    </w:p>
    <w:p w:rsidR="00E56E3C" w:rsidRDefault="00E56E3C" w:rsidP="004A5A15">
      <w:pPr>
        <w:jc w:val="center"/>
        <w:rPr>
          <w:rFonts w:ascii="Arial" w:hAnsi="Arial" w:cs="Arial"/>
          <w:b/>
          <w:sz w:val="50"/>
          <w:szCs w:val="50"/>
          <w:u w:val="single"/>
        </w:rPr>
      </w:pPr>
    </w:p>
    <w:p w:rsidR="004A5A15" w:rsidRPr="00637FB4" w:rsidRDefault="004A5A15" w:rsidP="004A5A15">
      <w:pPr>
        <w:jc w:val="center"/>
        <w:rPr>
          <w:rFonts w:ascii="Arial" w:hAnsi="Arial" w:cs="Arial"/>
          <w:b/>
          <w:sz w:val="50"/>
          <w:szCs w:val="50"/>
          <w:u w:val="single"/>
        </w:rPr>
      </w:pPr>
      <w:r w:rsidRPr="00637FB4">
        <w:rPr>
          <w:rFonts w:ascii="Arial" w:hAnsi="Arial" w:cs="Arial"/>
          <w:b/>
          <w:sz w:val="50"/>
          <w:szCs w:val="50"/>
          <w:u w:val="single"/>
        </w:rPr>
        <w:lastRenderedPageBreak/>
        <w:t xml:space="preserve">Paper 1: Unit </w:t>
      </w:r>
      <w:r>
        <w:rPr>
          <w:rFonts w:ascii="Arial" w:hAnsi="Arial" w:cs="Arial"/>
          <w:b/>
          <w:sz w:val="50"/>
          <w:szCs w:val="50"/>
          <w:u w:val="single"/>
        </w:rPr>
        <w:t>2</w:t>
      </w:r>
    </w:p>
    <w:p w:rsidR="004A5A15" w:rsidRPr="00637FB4" w:rsidRDefault="004A5A15" w:rsidP="004A5A15">
      <w:pPr>
        <w:jc w:val="center"/>
        <w:rPr>
          <w:rFonts w:ascii="Arial" w:hAnsi="Arial" w:cs="Arial"/>
          <w:b/>
          <w:sz w:val="50"/>
          <w:szCs w:val="50"/>
          <w:u w:val="single"/>
        </w:rPr>
      </w:pPr>
      <w:r>
        <w:rPr>
          <w:rFonts w:ascii="Arial" w:hAnsi="Arial" w:cs="Arial"/>
          <w:b/>
          <w:sz w:val="50"/>
          <w:szCs w:val="50"/>
          <w:u w:val="single"/>
        </w:rPr>
        <w:t>Conflict and tension, 1918 - 1939</w:t>
      </w:r>
    </w:p>
    <w:tbl>
      <w:tblPr>
        <w:tblStyle w:val="TableGrid"/>
        <w:tblW w:w="0" w:type="auto"/>
        <w:jc w:val="center"/>
        <w:tblLook w:val="04A0" w:firstRow="1" w:lastRow="0" w:firstColumn="1" w:lastColumn="0" w:noHBand="0" w:noVBand="1"/>
      </w:tblPr>
      <w:tblGrid>
        <w:gridCol w:w="7367"/>
        <w:gridCol w:w="2390"/>
      </w:tblGrid>
      <w:tr w:rsidR="004A5A15" w:rsidRPr="00637FB4" w:rsidTr="00E56E3C">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r w:rsidRPr="00637FB4">
              <w:rPr>
                <w:rFonts w:ascii="Arial" w:hAnsi="Arial" w:cs="Arial"/>
                <w:b/>
                <w:sz w:val="32"/>
                <w:szCs w:val="32"/>
              </w:rPr>
              <w:t xml:space="preserve">Part One: </w:t>
            </w:r>
            <w:r>
              <w:rPr>
                <w:rFonts w:ascii="Arial" w:hAnsi="Arial" w:cs="Arial"/>
                <w:b/>
                <w:sz w:val="32"/>
                <w:szCs w:val="32"/>
              </w:rPr>
              <w:t xml:space="preserve">Peace-making </w:t>
            </w:r>
            <w:r w:rsidRPr="00637FB4">
              <w:rPr>
                <w:rFonts w:ascii="Arial" w:hAnsi="Arial" w:cs="Arial"/>
                <w:b/>
                <w:sz w:val="32"/>
                <w:szCs w:val="32"/>
              </w:rPr>
              <w:t xml:space="preserve"> </w:t>
            </w: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contextualSpacing/>
              <w:rPr>
                <w:rFonts w:ascii="Arial" w:hAnsi="Arial" w:cs="Arial"/>
                <w:b/>
              </w:rPr>
            </w:pPr>
            <w:r>
              <w:rPr>
                <w:rFonts w:ascii="Arial" w:hAnsi="Arial" w:cs="Arial"/>
                <w:b/>
              </w:rPr>
              <w:t>Aims of the peace keepers</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contextualSpacing/>
              <w:rPr>
                <w:rFonts w:ascii="Arial" w:hAnsi="Arial" w:cs="Arial"/>
              </w:rPr>
            </w:pPr>
            <w:r>
              <w:rPr>
                <w:rFonts w:ascii="Arial" w:hAnsi="Arial" w:cs="Arial"/>
              </w:rPr>
              <w:t xml:space="preserve">Clemenceau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noProof/>
                <w:lang w:eastAsia="en-GB"/>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contextualSpacing/>
              <w:rPr>
                <w:rFonts w:ascii="Arial" w:hAnsi="Arial" w:cs="Arial"/>
              </w:rPr>
            </w:pPr>
            <w:r>
              <w:rPr>
                <w:rFonts w:ascii="Arial" w:hAnsi="Arial" w:cs="Arial"/>
              </w:rPr>
              <w:t>Lloyd George</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noProof/>
                <w:lang w:eastAsia="en-GB"/>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E56E3C">
            <w:pPr>
              <w:autoSpaceDE w:val="0"/>
              <w:autoSpaceDN w:val="0"/>
              <w:adjustRightInd w:val="0"/>
              <w:contextualSpacing/>
              <w:rPr>
                <w:rFonts w:ascii="Arial" w:hAnsi="Arial" w:cs="Arial"/>
              </w:rPr>
            </w:pPr>
            <w:r>
              <w:rPr>
                <w:rFonts w:ascii="Arial" w:hAnsi="Arial" w:cs="Arial"/>
              </w:rPr>
              <w:t>Woodrow Wilson</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noProof/>
                <w:lang w:eastAsia="en-GB"/>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E56E3C">
            <w:pPr>
              <w:autoSpaceDE w:val="0"/>
              <w:autoSpaceDN w:val="0"/>
              <w:adjustRightInd w:val="0"/>
              <w:contextualSpacing/>
              <w:rPr>
                <w:rFonts w:ascii="Arial" w:hAnsi="Arial" w:cs="Arial"/>
              </w:rPr>
            </w:pPr>
            <w:r>
              <w:rPr>
                <w:rFonts w:ascii="Arial" w:hAnsi="Arial" w:cs="Arial"/>
              </w:rPr>
              <w:t xml:space="preserve">Disagreements and compromise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noProof/>
                <w:lang w:eastAsia="en-GB"/>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contextualSpacing/>
              <w:rPr>
                <w:rFonts w:ascii="Arial" w:hAnsi="Arial" w:cs="Arial"/>
                <w:b/>
              </w:rPr>
            </w:pPr>
            <w:r>
              <w:rPr>
                <w:rFonts w:ascii="Arial" w:hAnsi="Arial" w:cs="Arial"/>
                <w:b/>
              </w:rPr>
              <w:t xml:space="preserve">Versailles </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4A5A15" w:rsidRDefault="004A5A15" w:rsidP="004A5A15">
            <w:pPr>
              <w:autoSpaceDE w:val="0"/>
              <w:autoSpaceDN w:val="0"/>
              <w:adjustRightInd w:val="0"/>
              <w:contextualSpacing/>
              <w:rPr>
                <w:rFonts w:ascii="Arial" w:hAnsi="Arial" w:cs="Arial"/>
              </w:rPr>
            </w:pPr>
            <w:r>
              <w:rPr>
                <w:rFonts w:ascii="Arial" w:hAnsi="Arial" w:cs="Arial"/>
              </w:rPr>
              <w:t>Land</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4A5A15">
            <w:pPr>
              <w:autoSpaceDE w:val="0"/>
              <w:autoSpaceDN w:val="0"/>
              <w:adjustRightInd w:val="0"/>
              <w:contextualSpacing/>
              <w:rPr>
                <w:rFonts w:ascii="Arial" w:hAnsi="Arial" w:cs="Arial"/>
              </w:rPr>
            </w:pPr>
            <w:r>
              <w:rPr>
                <w:rFonts w:ascii="Arial" w:hAnsi="Arial" w:cs="Arial"/>
              </w:rPr>
              <w:t>Arms</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4A5A15">
            <w:pPr>
              <w:autoSpaceDE w:val="0"/>
              <w:autoSpaceDN w:val="0"/>
              <w:adjustRightInd w:val="0"/>
              <w:contextualSpacing/>
              <w:rPr>
                <w:rFonts w:ascii="Arial" w:hAnsi="Arial" w:cs="Arial"/>
              </w:rPr>
            </w:pPr>
            <w:r>
              <w:rPr>
                <w:rFonts w:ascii="Arial" w:hAnsi="Arial" w:cs="Arial"/>
              </w:rPr>
              <w:t>Money</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4A5A15">
            <w:pPr>
              <w:autoSpaceDE w:val="0"/>
              <w:autoSpaceDN w:val="0"/>
              <w:adjustRightInd w:val="0"/>
              <w:contextualSpacing/>
              <w:rPr>
                <w:rFonts w:ascii="Arial" w:hAnsi="Arial" w:cs="Arial"/>
              </w:rPr>
            </w:pPr>
            <w:r>
              <w:rPr>
                <w:rFonts w:ascii="Arial" w:hAnsi="Arial" w:cs="Arial"/>
              </w:rPr>
              <w:t>Blame</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4A5A15">
            <w:pPr>
              <w:autoSpaceDE w:val="0"/>
              <w:autoSpaceDN w:val="0"/>
              <w:adjustRightInd w:val="0"/>
              <w:contextualSpacing/>
              <w:rPr>
                <w:rFonts w:ascii="Arial" w:hAnsi="Arial" w:cs="Arial"/>
              </w:rPr>
            </w:pPr>
            <w:r>
              <w:rPr>
                <w:rFonts w:ascii="Arial" w:hAnsi="Arial" w:cs="Arial"/>
              </w:rPr>
              <w:t xml:space="preserve">German Reaction </w:t>
            </w:r>
          </w:p>
          <w:p w:rsidR="004A5A15" w:rsidRDefault="004A5A15" w:rsidP="004A5A15">
            <w:pPr>
              <w:autoSpaceDE w:val="0"/>
              <w:autoSpaceDN w:val="0"/>
              <w:adjustRightInd w:val="0"/>
              <w:contextualSpacing/>
              <w:rPr>
                <w:rFonts w:ascii="Arial" w:hAnsi="Arial" w:cs="Arial"/>
              </w:rPr>
            </w:pPr>
            <w:r>
              <w:rPr>
                <w:rFonts w:ascii="Arial" w:hAnsi="Arial" w:cs="Arial"/>
              </w:rPr>
              <w:t xml:space="preserve">Allies reaction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r w:rsidRPr="00637FB4">
              <w:rPr>
                <w:rFonts w:ascii="Arial" w:hAnsi="Arial" w:cs="Arial"/>
                <w:b/>
                <w:sz w:val="32"/>
                <w:szCs w:val="32"/>
              </w:rPr>
              <w:t xml:space="preserve">Part </w:t>
            </w:r>
            <w:r>
              <w:rPr>
                <w:rFonts w:ascii="Arial" w:hAnsi="Arial" w:cs="Arial"/>
                <w:b/>
                <w:sz w:val="32"/>
                <w:szCs w:val="32"/>
              </w:rPr>
              <w:t xml:space="preserve">Two: League of Nations </w:t>
            </w:r>
            <w:r w:rsidRPr="00637FB4">
              <w:rPr>
                <w:rFonts w:ascii="Arial" w:hAnsi="Arial" w:cs="Arial"/>
                <w:b/>
                <w:sz w:val="32"/>
                <w:szCs w:val="32"/>
              </w:rPr>
              <w:t xml:space="preserve"> </w:t>
            </w: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contextualSpacing/>
              <w:rPr>
                <w:rFonts w:ascii="Arial" w:hAnsi="Arial" w:cs="Arial"/>
                <w:b/>
              </w:rPr>
            </w:pPr>
            <w:r>
              <w:rPr>
                <w:rFonts w:ascii="Arial" w:hAnsi="Arial" w:cs="Arial"/>
                <w:b/>
              </w:rPr>
              <w:t>Structure of the League</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4A5A15" w:rsidRDefault="004A5A15" w:rsidP="004A5A15">
            <w:pPr>
              <w:autoSpaceDE w:val="0"/>
              <w:autoSpaceDN w:val="0"/>
              <w:adjustRightInd w:val="0"/>
              <w:contextualSpacing/>
              <w:rPr>
                <w:rFonts w:ascii="Arial" w:hAnsi="Arial" w:cs="Arial"/>
              </w:rPr>
            </w:pPr>
            <w:r>
              <w:rPr>
                <w:rFonts w:ascii="Arial" w:hAnsi="Arial" w:cs="Arial"/>
              </w:rPr>
              <w:t xml:space="preserve">Formation and covenant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E56E3C">
            <w:pPr>
              <w:autoSpaceDE w:val="0"/>
              <w:autoSpaceDN w:val="0"/>
              <w:adjustRightInd w:val="0"/>
              <w:contextualSpacing/>
              <w:rPr>
                <w:rFonts w:ascii="Arial" w:hAnsi="Arial" w:cs="Arial"/>
              </w:rPr>
            </w:pPr>
            <w:r>
              <w:rPr>
                <w:rFonts w:ascii="Arial" w:hAnsi="Arial" w:cs="Arial"/>
              </w:rPr>
              <w:t>Membership</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E56E3C">
            <w:pPr>
              <w:autoSpaceDE w:val="0"/>
              <w:autoSpaceDN w:val="0"/>
              <w:adjustRightInd w:val="0"/>
              <w:contextualSpacing/>
              <w:rPr>
                <w:rFonts w:ascii="Arial" w:hAnsi="Arial" w:cs="Arial"/>
              </w:rPr>
            </w:pPr>
            <w:r>
              <w:rPr>
                <w:rFonts w:ascii="Arial" w:hAnsi="Arial" w:cs="Arial"/>
              </w:rPr>
              <w:t xml:space="preserve">Organisation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4A5A15" w:rsidRDefault="004A5A15" w:rsidP="004A5A15">
            <w:pPr>
              <w:autoSpaceDE w:val="0"/>
              <w:autoSpaceDN w:val="0"/>
              <w:adjustRightInd w:val="0"/>
              <w:contextualSpacing/>
              <w:rPr>
                <w:rFonts w:ascii="Arial" w:hAnsi="Arial" w:cs="Arial"/>
              </w:rPr>
            </w:pPr>
            <w:r>
              <w:rPr>
                <w:rFonts w:ascii="Arial" w:hAnsi="Arial" w:cs="Arial"/>
              </w:rPr>
              <w:t xml:space="preserve">Weaknesses of the League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contextualSpacing/>
              <w:rPr>
                <w:rFonts w:ascii="Arial" w:hAnsi="Arial" w:cs="Arial"/>
                <w:b/>
              </w:rPr>
            </w:pPr>
            <w:r>
              <w:rPr>
                <w:rFonts w:ascii="Arial" w:hAnsi="Arial" w:cs="Arial"/>
                <w:b/>
              </w:rPr>
              <w:t>League in the 1920s</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Pr="004A5A15" w:rsidRDefault="004A5A15" w:rsidP="004A5A15">
            <w:pPr>
              <w:autoSpaceDE w:val="0"/>
              <w:autoSpaceDN w:val="0"/>
              <w:adjustRightInd w:val="0"/>
              <w:contextualSpacing/>
              <w:rPr>
                <w:rFonts w:ascii="Arial" w:hAnsi="Arial" w:cs="Arial"/>
              </w:rPr>
            </w:pPr>
            <w:r>
              <w:rPr>
                <w:rFonts w:ascii="Arial" w:hAnsi="Arial" w:cs="Arial"/>
              </w:rPr>
              <w:t>Successes of the League in the 1920s (x2)</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4A5A15" w:rsidRDefault="004A5A15" w:rsidP="004A5A15">
            <w:pPr>
              <w:autoSpaceDE w:val="0"/>
              <w:autoSpaceDN w:val="0"/>
              <w:adjustRightInd w:val="0"/>
              <w:contextualSpacing/>
              <w:rPr>
                <w:rFonts w:ascii="Arial" w:hAnsi="Arial" w:cs="Arial"/>
              </w:rPr>
            </w:pPr>
            <w:r>
              <w:rPr>
                <w:rFonts w:ascii="Arial" w:hAnsi="Arial" w:cs="Arial"/>
              </w:rPr>
              <w:t xml:space="preserve">Failures of the League in the 1920s (x2) </w:t>
            </w:r>
          </w:p>
        </w:tc>
        <w:tc>
          <w:tcPr>
            <w:tcW w:w="2390" w:type="dxa"/>
            <w:tcBorders>
              <w:top w:val="single" w:sz="4" w:space="0" w:color="auto"/>
              <w:left w:val="single" w:sz="4" w:space="0" w:color="auto"/>
              <w:bottom w:val="single" w:sz="4" w:space="0" w:color="auto"/>
              <w:right w:val="single" w:sz="4" w:space="0" w:color="auto"/>
            </w:tcBorders>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4A5A15">
        <w:tblPrEx>
          <w:jc w:val="left"/>
        </w:tblPrEx>
        <w:trPr>
          <w:trHeight w:val="425"/>
        </w:trPr>
        <w:tc>
          <w:tcPr>
            <w:tcW w:w="7367" w:type="dxa"/>
          </w:tcPr>
          <w:p w:rsidR="004A5A15" w:rsidRPr="00637FB4" w:rsidRDefault="004A5A15" w:rsidP="00E56E3C">
            <w:pPr>
              <w:autoSpaceDE w:val="0"/>
              <w:autoSpaceDN w:val="0"/>
              <w:adjustRightInd w:val="0"/>
              <w:contextualSpacing/>
              <w:rPr>
                <w:rFonts w:ascii="Arial" w:hAnsi="Arial" w:cs="Arial"/>
                <w:b/>
              </w:rPr>
            </w:pPr>
            <w:r>
              <w:rPr>
                <w:rFonts w:ascii="Arial" w:hAnsi="Arial" w:cs="Arial"/>
                <w:b/>
              </w:rPr>
              <w:t>Diplomacy outside of the League</w:t>
            </w:r>
          </w:p>
        </w:tc>
        <w:tc>
          <w:tcPr>
            <w:tcW w:w="2390" w:type="dxa"/>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4A5A15" w:rsidRPr="00637FB4" w:rsidTr="004A5A15">
        <w:tblPrEx>
          <w:jc w:val="left"/>
        </w:tblPrEx>
        <w:trPr>
          <w:trHeight w:val="425"/>
        </w:trPr>
        <w:tc>
          <w:tcPr>
            <w:tcW w:w="7367" w:type="dxa"/>
          </w:tcPr>
          <w:p w:rsidR="004A5A15" w:rsidRPr="004A5A15" w:rsidRDefault="004A5A15" w:rsidP="00E56E3C">
            <w:pPr>
              <w:autoSpaceDE w:val="0"/>
              <w:autoSpaceDN w:val="0"/>
              <w:adjustRightInd w:val="0"/>
              <w:contextualSpacing/>
              <w:rPr>
                <w:rFonts w:ascii="Arial" w:hAnsi="Arial" w:cs="Arial"/>
              </w:rPr>
            </w:pPr>
            <w:r>
              <w:rPr>
                <w:rFonts w:ascii="Arial" w:hAnsi="Arial" w:cs="Arial"/>
              </w:rPr>
              <w:t>Kellogg-Briand Pact</w:t>
            </w:r>
          </w:p>
        </w:tc>
        <w:tc>
          <w:tcPr>
            <w:tcW w:w="2390" w:type="dxa"/>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p>
        </w:tc>
      </w:tr>
      <w:tr w:rsidR="004A5A15" w:rsidRPr="00637FB4" w:rsidTr="004A5A15">
        <w:tblPrEx>
          <w:jc w:val="left"/>
        </w:tblPrEx>
        <w:trPr>
          <w:trHeight w:val="425"/>
        </w:trPr>
        <w:tc>
          <w:tcPr>
            <w:tcW w:w="7367" w:type="dxa"/>
          </w:tcPr>
          <w:p w:rsidR="004A5A15" w:rsidRDefault="004A5A15" w:rsidP="00E56E3C">
            <w:pPr>
              <w:autoSpaceDE w:val="0"/>
              <w:autoSpaceDN w:val="0"/>
              <w:adjustRightInd w:val="0"/>
              <w:contextualSpacing/>
              <w:rPr>
                <w:rFonts w:ascii="Arial" w:hAnsi="Arial" w:cs="Arial"/>
              </w:rPr>
            </w:pPr>
            <w:r>
              <w:rPr>
                <w:rFonts w:ascii="Arial" w:hAnsi="Arial" w:cs="Arial"/>
              </w:rPr>
              <w:t>Locarno Treaties</w:t>
            </w:r>
          </w:p>
        </w:tc>
        <w:tc>
          <w:tcPr>
            <w:tcW w:w="2390" w:type="dxa"/>
          </w:tcPr>
          <w:p w:rsidR="004A5A15" w:rsidRPr="00637FB4" w:rsidRDefault="004A5A15" w:rsidP="00E56E3C">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blPrEx>
          <w:jc w:val="left"/>
        </w:tblPrEx>
        <w:trPr>
          <w:trHeight w:val="425"/>
        </w:trPr>
        <w:tc>
          <w:tcPr>
            <w:tcW w:w="7367" w:type="dxa"/>
            <w:vAlign w:val="center"/>
          </w:tcPr>
          <w:p w:rsidR="004A5A15" w:rsidRPr="00637FB4" w:rsidRDefault="004A5A15" w:rsidP="004A5A15">
            <w:pPr>
              <w:autoSpaceDE w:val="0"/>
              <w:autoSpaceDN w:val="0"/>
              <w:adjustRightInd w:val="0"/>
              <w:contextualSpacing/>
              <w:rPr>
                <w:rFonts w:ascii="Arial" w:hAnsi="Arial" w:cs="Arial"/>
                <w:b/>
              </w:rPr>
            </w:pPr>
            <w:r>
              <w:rPr>
                <w:rFonts w:ascii="Arial" w:hAnsi="Arial" w:cs="Arial"/>
                <w:b/>
              </w:rPr>
              <w:t>League in the 1930s</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4A5A15" w:rsidRPr="00637FB4" w:rsidTr="00E56E3C">
        <w:tblPrEx>
          <w:jc w:val="left"/>
        </w:tblPrEx>
        <w:trPr>
          <w:trHeight w:val="425"/>
        </w:trPr>
        <w:tc>
          <w:tcPr>
            <w:tcW w:w="7367" w:type="dxa"/>
            <w:vAlign w:val="center"/>
          </w:tcPr>
          <w:p w:rsidR="004A5A15" w:rsidRPr="004A5A15" w:rsidRDefault="004A5A15" w:rsidP="004A5A15">
            <w:pPr>
              <w:autoSpaceDE w:val="0"/>
              <w:autoSpaceDN w:val="0"/>
              <w:adjustRightInd w:val="0"/>
              <w:contextualSpacing/>
              <w:rPr>
                <w:rFonts w:ascii="Arial" w:hAnsi="Arial" w:cs="Arial"/>
              </w:rPr>
            </w:pPr>
            <w:r>
              <w:rPr>
                <w:rFonts w:ascii="Arial" w:hAnsi="Arial" w:cs="Arial"/>
              </w:rPr>
              <w:t xml:space="preserve">The effects of the Depression on the League </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blPrEx>
          <w:jc w:val="left"/>
        </w:tblPrEx>
        <w:trPr>
          <w:trHeight w:val="425"/>
        </w:trPr>
        <w:tc>
          <w:tcPr>
            <w:tcW w:w="7367" w:type="dxa"/>
            <w:vAlign w:val="center"/>
          </w:tcPr>
          <w:p w:rsidR="004A5A15" w:rsidRDefault="004A5A15" w:rsidP="004A5A15">
            <w:pPr>
              <w:autoSpaceDE w:val="0"/>
              <w:autoSpaceDN w:val="0"/>
              <w:adjustRightInd w:val="0"/>
              <w:contextualSpacing/>
              <w:rPr>
                <w:rFonts w:ascii="Arial" w:hAnsi="Arial" w:cs="Arial"/>
              </w:rPr>
            </w:pPr>
            <w:r>
              <w:rPr>
                <w:rFonts w:ascii="Arial" w:hAnsi="Arial" w:cs="Arial"/>
              </w:rPr>
              <w:t>Manchuria – Events</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blPrEx>
          <w:jc w:val="left"/>
        </w:tblPrEx>
        <w:trPr>
          <w:trHeight w:val="425"/>
        </w:trPr>
        <w:tc>
          <w:tcPr>
            <w:tcW w:w="7367" w:type="dxa"/>
            <w:vAlign w:val="center"/>
          </w:tcPr>
          <w:p w:rsidR="004A5A15" w:rsidRDefault="004A5A15" w:rsidP="004A5A15">
            <w:pPr>
              <w:autoSpaceDE w:val="0"/>
              <w:autoSpaceDN w:val="0"/>
              <w:adjustRightInd w:val="0"/>
              <w:contextualSpacing/>
              <w:rPr>
                <w:rFonts w:ascii="Arial" w:hAnsi="Arial" w:cs="Arial"/>
              </w:rPr>
            </w:pPr>
            <w:r>
              <w:rPr>
                <w:rFonts w:ascii="Arial" w:hAnsi="Arial" w:cs="Arial"/>
              </w:rPr>
              <w:t>Manchuria – Consequences</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blPrEx>
          <w:jc w:val="left"/>
        </w:tblPrEx>
        <w:trPr>
          <w:trHeight w:val="425"/>
        </w:trPr>
        <w:tc>
          <w:tcPr>
            <w:tcW w:w="7367" w:type="dxa"/>
            <w:vAlign w:val="center"/>
          </w:tcPr>
          <w:p w:rsidR="004A5A15" w:rsidRDefault="004A5A15" w:rsidP="004A5A15">
            <w:pPr>
              <w:autoSpaceDE w:val="0"/>
              <w:autoSpaceDN w:val="0"/>
              <w:adjustRightInd w:val="0"/>
              <w:contextualSpacing/>
              <w:rPr>
                <w:rFonts w:ascii="Arial" w:hAnsi="Arial" w:cs="Arial"/>
              </w:rPr>
            </w:pPr>
            <w:r>
              <w:rPr>
                <w:rFonts w:ascii="Arial" w:hAnsi="Arial" w:cs="Arial"/>
              </w:rPr>
              <w:t>Abyssinia – Events</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4A5A15" w:rsidRPr="00637FB4" w:rsidTr="00E56E3C">
        <w:tblPrEx>
          <w:jc w:val="left"/>
        </w:tblPrEx>
        <w:trPr>
          <w:trHeight w:val="425"/>
        </w:trPr>
        <w:tc>
          <w:tcPr>
            <w:tcW w:w="7367" w:type="dxa"/>
            <w:vAlign w:val="center"/>
          </w:tcPr>
          <w:p w:rsidR="004A5A15" w:rsidRDefault="004A5A15" w:rsidP="004A5A15">
            <w:pPr>
              <w:autoSpaceDE w:val="0"/>
              <w:autoSpaceDN w:val="0"/>
              <w:adjustRightInd w:val="0"/>
              <w:contextualSpacing/>
              <w:rPr>
                <w:rFonts w:ascii="Arial" w:hAnsi="Arial" w:cs="Arial"/>
              </w:rPr>
            </w:pPr>
            <w:r>
              <w:rPr>
                <w:rFonts w:ascii="Arial" w:hAnsi="Arial" w:cs="Arial"/>
              </w:rPr>
              <w:t>Abyssinia – Consequences</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p>
        </w:tc>
      </w:tr>
      <w:tr w:rsidR="001A10BC" w:rsidRPr="00637FB4" w:rsidTr="001A10BC">
        <w:tblPrEx>
          <w:jc w:val="left"/>
        </w:tblPrEx>
        <w:trPr>
          <w:trHeight w:val="567"/>
        </w:trPr>
        <w:tc>
          <w:tcPr>
            <w:tcW w:w="9757" w:type="dxa"/>
            <w:gridSpan w:val="2"/>
            <w:vAlign w:val="center"/>
          </w:tcPr>
          <w:p w:rsidR="001A10BC" w:rsidRPr="00637FB4" w:rsidRDefault="001A10BC" w:rsidP="004A5A15">
            <w:pPr>
              <w:autoSpaceDE w:val="0"/>
              <w:autoSpaceDN w:val="0"/>
              <w:adjustRightInd w:val="0"/>
              <w:jc w:val="center"/>
              <w:rPr>
                <w:rFonts w:ascii="HelveticaNeueLTStd-Roman" w:hAnsi="HelveticaNeueLTStd-Roman" w:cs="HelveticaNeueLTStd-Roman"/>
                <w:i/>
                <w:sz w:val="20"/>
                <w:szCs w:val="20"/>
              </w:rPr>
            </w:pPr>
            <w:r w:rsidRPr="001A10BC">
              <w:rPr>
                <w:rFonts w:ascii="Arial" w:hAnsi="Arial" w:cs="Arial"/>
                <w:b/>
                <w:sz w:val="32"/>
                <w:szCs w:val="32"/>
              </w:rPr>
              <w:lastRenderedPageBreak/>
              <w:t xml:space="preserve">Part Three : Road to War </w:t>
            </w:r>
          </w:p>
        </w:tc>
      </w:tr>
      <w:tr w:rsidR="004A5A15" w:rsidRPr="00637FB4" w:rsidTr="00E56E3C">
        <w:tblPrEx>
          <w:jc w:val="left"/>
        </w:tblPrEx>
        <w:trPr>
          <w:trHeight w:val="425"/>
        </w:trPr>
        <w:tc>
          <w:tcPr>
            <w:tcW w:w="7367" w:type="dxa"/>
            <w:vAlign w:val="center"/>
          </w:tcPr>
          <w:p w:rsidR="004A5A15" w:rsidRPr="00637FB4" w:rsidRDefault="001A10BC" w:rsidP="004A5A15">
            <w:pPr>
              <w:autoSpaceDE w:val="0"/>
              <w:autoSpaceDN w:val="0"/>
              <w:adjustRightInd w:val="0"/>
              <w:contextualSpacing/>
              <w:rPr>
                <w:rFonts w:ascii="Arial" w:hAnsi="Arial" w:cs="Arial"/>
                <w:b/>
              </w:rPr>
            </w:pPr>
            <w:r>
              <w:rPr>
                <w:rFonts w:ascii="Arial" w:hAnsi="Arial" w:cs="Arial"/>
                <w:b/>
              </w:rPr>
              <w:t>Foreign Policy</w:t>
            </w:r>
          </w:p>
        </w:tc>
        <w:tc>
          <w:tcPr>
            <w:tcW w:w="2390" w:type="dxa"/>
            <w:vAlign w:val="center"/>
          </w:tcPr>
          <w:p w:rsidR="004A5A15" w:rsidRPr="00637FB4" w:rsidRDefault="004A5A15" w:rsidP="004A5A15">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1A10BC" w:rsidRPr="00637FB4" w:rsidTr="00E56E3C">
        <w:tblPrEx>
          <w:jc w:val="left"/>
        </w:tblPrEx>
        <w:trPr>
          <w:trHeight w:val="425"/>
        </w:trPr>
        <w:tc>
          <w:tcPr>
            <w:tcW w:w="7367" w:type="dxa"/>
            <w:vAlign w:val="center"/>
          </w:tcPr>
          <w:p w:rsidR="001A10BC" w:rsidRPr="001A10BC" w:rsidRDefault="001A10BC" w:rsidP="004A5A15">
            <w:pPr>
              <w:autoSpaceDE w:val="0"/>
              <w:autoSpaceDN w:val="0"/>
              <w:adjustRightInd w:val="0"/>
              <w:contextualSpacing/>
              <w:rPr>
                <w:rFonts w:ascii="Arial" w:hAnsi="Arial" w:cs="Arial"/>
              </w:rPr>
            </w:pPr>
            <w:r>
              <w:rPr>
                <w:rFonts w:ascii="Arial" w:hAnsi="Arial" w:cs="Arial"/>
              </w:rPr>
              <w:t xml:space="preserve">Hitler’s aims for his foreign policy </w:t>
            </w:r>
          </w:p>
        </w:tc>
        <w:tc>
          <w:tcPr>
            <w:tcW w:w="2390" w:type="dxa"/>
            <w:vAlign w:val="center"/>
          </w:tcPr>
          <w:p w:rsidR="001A10BC" w:rsidRPr="00637FB4" w:rsidRDefault="001A10BC" w:rsidP="004A5A15">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4A5A15">
            <w:pPr>
              <w:autoSpaceDE w:val="0"/>
              <w:autoSpaceDN w:val="0"/>
              <w:adjustRightInd w:val="0"/>
              <w:contextualSpacing/>
              <w:rPr>
                <w:rFonts w:ascii="Arial" w:hAnsi="Arial" w:cs="Arial"/>
              </w:rPr>
            </w:pPr>
            <w:r>
              <w:rPr>
                <w:rFonts w:ascii="Arial" w:hAnsi="Arial" w:cs="Arial"/>
              </w:rPr>
              <w:t>Rearmament and conscription</w:t>
            </w:r>
          </w:p>
        </w:tc>
        <w:tc>
          <w:tcPr>
            <w:tcW w:w="2390" w:type="dxa"/>
            <w:vAlign w:val="center"/>
          </w:tcPr>
          <w:p w:rsidR="00E56E3C" w:rsidRPr="00637FB4" w:rsidRDefault="00E56E3C" w:rsidP="004A5A15">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4A5A15">
            <w:pPr>
              <w:autoSpaceDE w:val="0"/>
              <w:autoSpaceDN w:val="0"/>
              <w:adjustRightInd w:val="0"/>
              <w:contextualSpacing/>
              <w:rPr>
                <w:rFonts w:ascii="Arial" w:hAnsi="Arial" w:cs="Arial"/>
              </w:rPr>
            </w:pPr>
            <w:r>
              <w:rPr>
                <w:rFonts w:ascii="Arial" w:hAnsi="Arial" w:cs="Arial"/>
              </w:rPr>
              <w:t xml:space="preserve">The Stresa Front </w:t>
            </w:r>
          </w:p>
        </w:tc>
        <w:tc>
          <w:tcPr>
            <w:tcW w:w="2390" w:type="dxa"/>
            <w:vAlign w:val="center"/>
          </w:tcPr>
          <w:p w:rsidR="00E56E3C" w:rsidRPr="00637FB4" w:rsidRDefault="00E56E3C" w:rsidP="004A5A15">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Pr="00637FB4" w:rsidRDefault="001A10BC" w:rsidP="001A10BC">
            <w:pPr>
              <w:autoSpaceDE w:val="0"/>
              <w:autoSpaceDN w:val="0"/>
              <w:adjustRightInd w:val="0"/>
              <w:contextualSpacing/>
              <w:rPr>
                <w:rFonts w:ascii="Arial" w:hAnsi="Arial" w:cs="Arial"/>
                <w:b/>
              </w:rPr>
            </w:pPr>
            <w:r>
              <w:rPr>
                <w:rFonts w:ascii="Arial" w:hAnsi="Arial" w:cs="Arial"/>
                <w:b/>
              </w:rPr>
              <w:t xml:space="preserve">Actions which led to war </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1A10BC" w:rsidRPr="00637FB4" w:rsidTr="00E56E3C">
        <w:tblPrEx>
          <w:jc w:val="left"/>
        </w:tblPrEx>
        <w:trPr>
          <w:trHeight w:val="425"/>
        </w:trPr>
        <w:tc>
          <w:tcPr>
            <w:tcW w:w="7367" w:type="dxa"/>
            <w:vAlign w:val="center"/>
          </w:tcPr>
          <w:p w:rsidR="001A10BC" w:rsidRPr="001A10BC" w:rsidRDefault="001A10BC" w:rsidP="001A10BC">
            <w:pPr>
              <w:autoSpaceDE w:val="0"/>
              <w:autoSpaceDN w:val="0"/>
              <w:adjustRightInd w:val="0"/>
              <w:contextualSpacing/>
              <w:rPr>
                <w:rFonts w:ascii="Arial" w:hAnsi="Arial" w:cs="Arial"/>
              </w:rPr>
            </w:pPr>
            <w:r>
              <w:rPr>
                <w:rFonts w:ascii="Arial" w:hAnsi="Arial" w:cs="Arial"/>
              </w:rPr>
              <w:t>Dollfuss Affair – events</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Default="001A10BC" w:rsidP="001A10BC">
            <w:pPr>
              <w:autoSpaceDE w:val="0"/>
              <w:autoSpaceDN w:val="0"/>
              <w:adjustRightInd w:val="0"/>
              <w:contextualSpacing/>
              <w:rPr>
                <w:rFonts w:ascii="Arial" w:hAnsi="Arial" w:cs="Arial"/>
              </w:rPr>
            </w:pPr>
            <w:r>
              <w:rPr>
                <w:rFonts w:ascii="Arial" w:hAnsi="Arial" w:cs="Arial"/>
              </w:rPr>
              <w:t>Dollfuss Affair – Consequences</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Default="001A10BC" w:rsidP="001A10BC">
            <w:pPr>
              <w:autoSpaceDE w:val="0"/>
              <w:autoSpaceDN w:val="0"/>
              <w:adjustRightInd w:val="0"/>
              <w:contextualSpacing/>
              <w:rPr>
                <w:rFonts w:ascii="Arial" w:hAnsi="Arial" w:cs="Arial"/>
              </w:rPr>
            </w:pPr>
            <w:r>
              <w:rPr>
                <w:rFonts w:ascii="Arial" w:hAnsi="Arial" w:cs="Arial"/>
              </w:rPr>
              <w:t>The Saar Coalfields – Events</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Default="001A10BC" w:rsidP="001A10BC">
            <w:pPr>
              <w:autoSpaceDE w:val="0"/>
              <w:autoSpaceDN w:val="0"/>
              <w:adjustRightInd w:val="0"/>
              <w:contextualSpacing/>
              <w:rPr>
                <w:rFonts w:ascii="Arial" w:hAnsi="Arial" w:cs="Arial"/>
              </w:rPr>
            </w:pPr>
            <w:r>
              <w:rPr>
                <w:rFonts w:ascii="Arial" w:hAnsi="Arial" w:cs="Arial"/>
              </w:rPr>
              <w:t xml:space="preserve">The Saar Coalfields – Consequences </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Default="001A10BC" w:rsidP="001A10BC">
            <w:pPr>
              <w:autoSpaceDE w:val="0"/>
              <w:autoSpaceDN w:val="0"/>
              <w:adjustRightInd w:val="0"/>
              <w:contextualSpacing/>
              <w:rPr>
                <w:rFonts w:ascii="Arial" w:hAnsi="Arial" w:cs="Arial"/>
              </w:rPr>
            </w:pPr>
            <w:r>
              <w:rPr>
                <w:rFonts w:ascii="Arial" w:hAnsi="Arial" w:cs="Arial"/>
              </w:rPr>
              <w:t>The Rhineland – Events</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Default="001A10BC" w:rsidP="001A10BC">
            <w:pPr>
              <w:autoSpaceDE w:val="0"/>
              <w:autoSpaceDN w:val="0"/>
              <w:adjustRightInd w:val="0"/>
              <w:contextualSpacing/>
              <w:rPr>
                <w:rFonts w:ascii="Arial" w:hAnsi="Arial" w:cs="Arial"/>
              </w:rPr>
            </w:pPr>
            <w:r>
              <w:rPr>
                <w:rFonts w:ascii="Arial" w:hAnsi="Arial" w:cs="Arial"/>
              </w:rPr>
              <w:t xml:space="preserve">The Rhineland – Consequences </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1A10BC" w:rsidRPr="00637FB4" w:rsidTr="00E56E3C">
        <w:tblPrEx>
          <w:jc w:val="left"/>
        </w:tblPrEx>
        <w:trPr>
          <w:trHeight w:val="425"/>
        </w:trPr>
        <w:tc>
          <w:tcPr>
            <w:tcW w:w="7367" w:type="dxa"/>
            <w:vAlign w:val="center"/>
          </w:tcPr>
          <w:p w:rsidR="001A10BC" w:rsidRDefault="00E56E3C" w:rsidP="001A10BC">
            <w:pPr>
              <w:autoSpaceDE w:val="0"/>
              <w:autoSpaceDN w:val="0"/>
              <w:adjustRightInd w:val="0"/>
              <w:contextualSpacing/>
              <w:rPr>
                <w:rFonts w:ascii="Arial" w:hAnsi="Arial" w:cs="Arial"/>
              </w:rPr>
            </w:pPr>
            <w:r>
              <w:rPr>
                <w:rFonts w:ascii="Arial" w:hAnsi="Arial" w:cs="Arial"/>
              </w:rPr>
              <w:t>Anschluss – Events</w:t>
            </w:r>
          </w:p>
        </w:tc>
        <w:tc>
          <w:tcPr>
            <w:tcW w:w="2390" w:type="dxa"/>
            <w:vAlign w:val="center"/>
          </w:tcPr>
          <w:p w:rsidR="001A10BC" w:rsidRPr="00637FB4" w:rsidRDefault="001A10B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Anschluss – Consequences</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 xml:space="preserve">Sudetenland – Events </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 xml:space="preserve">Sudetenland – Consequences </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Czechoslovakia – Events</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Czechoslovakia – Consequences</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 xml:space="preserve">Nazi – Soviet Pact – Details </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 xml:space="preserve">Nazi – Soviet Pact – Consequences </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 xml:space="preserve">Invasion of Poland </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r w:rsidR="00E56E3C" w:rsidRPr="00637FB4" w:rsidTr="00E56E3C">
        <w:tblPrEx>
          <w:jc w:val="left"/>
        </w:tblPrEx>
        <w:trPr>
          <w:trHeight w:val="425"/>
        </w:trPr>
        <w:tc>
          <w:tcPr>
            <w:tcW w:w="7367" w:type="dxa"/>
            <w:vAlign w:val="center"/>
          </w:tcPr>
          <w:p w:rsidR="00E56E3C" w:rsidRDefault="00E56E3C" w:rsidP="001A10BC">
            <w:pPr>
              <w:autoSpaceDE w:val="0"/>
              <w:autoSpaceDN w:val="0"/>
              <w:adjustRightInd w:val="0"/>
              <w:contextualSpacing/>
              <w:rPr>
                <w:rFonts w:ascii="Arial" w:hAnsi="Arial" w:cs="Arial"/>
              </w:rPr>
            </w:pPr>
            <w:r>
              <w:rPr>
                <w:rFonts w:ascii="Arial" w:hAnsi="Arial" w:cs="Arial"/>
              </w:rPr>
              <w:t xml:space="preserve">Appeasement </w:t>
            </w:r>
          </w:p>
        </w:tc>
        <w:tc>
          <w:tcPr>
            <w:tcW w:w="2390" w:type="dxa"/>
            <w:vAlign w:val="center"/>
          </w:tcPr>
          <w:p w:rsidR="00E56E3C" w:rsidRPr="00637FB4" w:rsidRDefault="00E56E3C" w:rsidP="001A10BC">
            <w:pPr>
              <w:autoSpaceDE w:val="0"/>
              <w:autoSpaceDN w:val="0"/>
              <w:adjustRightInd w:val="0"/>
              <w:jc w:val="center"/>
              <w:rPr>
                <w:rFonts w:ascii="HelveticaNeueLTStd-Roman" w:hAnsi="HelveticaNeueLTStd-Roman" w:cs="HelveticaNeueLTStd-Roman"/>
                <w:i/>
                <w:sz w:val="20"/>
                <w:szCs w:val="20"/>
              </w:rPr>
            </w:pPr>
          </w:p>
        </w:tc>
      </w:tr>
    </w:tbl>
    <w:p w:rsidR="004A5A15" w:rsidRDefault="004A5A15" w:rsidP="0078090C">
      <w:pPr>
        <w:jc w:val="center"/>
        <w:rPr>
          <w:rFonts w:ascii="Arial" w:hAnsi="Arial" w:cs="Arial"/>
          <w:b/>
          <w:sz w:val="50"/>
          <w:szCs w:val="5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Default="001D043D" w:rsidP="001D043D">
      <w:pPr>
        <w:jc w:val="center"/>
        <w:rPr>
          <w:rFonts w:ascii="Arial" w:hAnsi="Arial" w:cs="Arial"/>
          <w:b/>
          <w:sz w:val="30"/>
          <w:szCs w:val="30"/>
          <w:u w:val="single"/>
        </w:rPr>
      </w:pPr>
    </w:p>
    <w:p w:rsidR="001D043D" w:rsidRPr="00637FB4" w:rsidRDefault="001D043D" w:rsidP="001D043D">
      <w:pPr>
        <w:jc w:val="center"/>
        <w:rPr>
          <w:rFonts w:ascii="Arial" w:hAnsi="Arial" w:cs="Arial"/>
          <w:b/>
          <w:sz w:val="30"/>
          <w:szCs w:val="30"/>
          <w:u w:val="single"/>
        </w:rPr>
      </w:pPr>
      <w:r w:rsidRPr="00637FB4">
        <w:rPr>
          <w:rFonts w:ascii="Arial" w:hAnsi="Arial" w:cs="Arial"/>
          <w:b/>
          <w:sz w:val="30"/>
          <w:szCs w:val="30"/>
          <w:u w:val="single"/>
        </w:rPr>
        <w:lastRenderedPageBreak/>
        <w:t xml:space="preserve">Keywords </w:t>
      </w:r>
    </w:p>
    <w:p w:rsidR="001D043D" w:rsidRPr="00637FB4" w:rsidRDefault="001D043D" w:rsidP="001D043D">
      <w:pPr>
        <w:jc w:val="center"/>
        <w:rPr>
          <w:rFonts w:ascii="Arial" w:hAnsi="Arial" w:cs="Arial"/>
          <w:sz w:val="24"/>
          <w:szCs w:val="24"/>
        </w:rPr>
      </w:pPr>
      <w:r w:rsidRPr="00637FB4">
        <w:rPr>
          <w:rFonts w:ascii="Arial" w:hAnsi="Arial" w:cs="Arial"/>
          <w:sz w:val="24"/>
          <w:szCs w:val="24"/>
        </w:rPr>
        <w:t xml:space="preserve">Write a definition for the key words and add in any statistics or additional information that you can. Remember if you are using the internet to help you, you must be specific towards the course and time period. </w:t>
      </w:r>
    </w:p>
    <w:tbl>
      <w:tblPr>
        <w:tblStyle w:val="TableGrid"/>
        <w:tblW w:w="0" w:type="auto"/>
        <w:tblLook w:val="04A0" w:firstRow="1" w:lastRow="0" w:firstColumn="1" w:lastColumn="0" w:noHBand="0" w:noVBand="1"/>
      </w:tblPr>
      <w:tblGrid>
        <w:gridCol w:w="2122"/>
        <w:gridCol w:w="8334"/>
      </w:tblGrid>
      <w:tr w:rsidR="001D043D" w:rsidRPr="00637FB4" w:rsidTr="00503BC5">
        <w:trPr>
          <w:trHeight w:val="567"/>
        </w:trPr>
        <w:tc>
          <w:tcPr>
            <w:tcW w:w="2122" w:type="dxa"/>
            <w:vAlign w:val="center"/>
          </w:tcPr>
          <w:p w:rsidR="001D043D" w:rsidRPr="00637FB4" w:rsidRDefault="006448C8" w:rsidP="00503BC5">
            <w:pPr>
              <w:jc w:val="center"/>
              <w:rPr>
                <w:rFonts w:ascii="Arial" w:hAnsi="Arial" w:cs="Arial"/>
              </w:rPr>
            </w:pPr>
            <w:r>
              <w:rPr>
                <w:rFonts w:ascii="Arial" w:hAnsi="Arial" w:cs="Arial"/>
              </w:rPr>
              <w:t>Allies</w:t>
            </w:r>
          </w:p>
        </w:tc>
        <w:tc>
          <w:tcPr>
            <w:tcW w:w="8334" w:type="dxa"/>
          </w:tcPr>
          <w:p w:rsidR="001D043D" w:rsidRPr="00637FB4" w:rsidRDefault="001D043D" w:rsidP="00BE58C8">
            <w:pPr>
              <w:jc w:val="center"/>
              <w:rPr>
                <w:rFonts w:ascii="Arial" w:hAnsi="Arial" w:cs="Arial"/>
              </w:rPr>
            </w:pPr>
          </w:p>
        </w:tc>
      </w:tr>
      <w:tr w:rsidR="006448C8" w:rsidRPr="00637FB4" w:rsidTr="00503BC5">
        <w:trPr>
          <w:trHeight w:val="567"/>
        </w:trPr>
        <w:tc>
          <w:tcPr>
            <w:tcW w:w="2122" w:type="dxa"/>
            <w:vAlign w:val="center"/>
          </w:tcPr>
          <w:p w:rsidR="006448C8" w:rsidRDefault="006448C8" w:rsidP="00503BC5">
            <w:pPr>
              <w:jc w:val="center"/>
              <w:rPr>
                <w:rFonts w:ascii="Arial" w:hAnsi="Arial" w:cs="Arial"/>
              </w:rPr>
            </w:pPr>
            <w:r>
              <w:rPr>
                <w:rFonts w:ascii="Arial" w:hAnsi="Arial" w:cs="Arial"/>
              </w:rPr>
              <w:t>Anschluss</w:t>
            </w:r>
          </w:p>
        </w:tc>
        <w:tc>
          <w:tcPr>
            <w:tcW w:w="8334" w:type="dxa"/>
          </w:tcPr>
          <w:p w:rsidR="006448C8" w:rsidRPr="00637FB4" w:rsidRDefault="006448C8" w:rsidP="00BE58C8">
            <w:pPr>
              <w:jc w:val="center"/>
              <w:rPr>
                <w:rFonts w:ascii="Arial" w:hAnsi="Arial" w:cs="Arial"/>
              </w:rPr>
            </w:pPr>
          </w:p>
        </w:tc>
      </w:tr>
      <w:tr w:rsidR="001D043D" w:rsidRPr="00637FB4" w:rsidTr="00503BC5">
        <w:trPr>
          <w:trHeight w:val="567"/>
        </w:trPr>
        <w:tc>
          <w:tcPr>
            <w:tcW w:w="2122" w:type="dxa"/>
            <w:vAlign w:val="center"/>
          </w:tcPr>
          <w:p w:rsidR="001D043D" w:rsidRPr="00637FB4" w:rsidRDefault="00487CCA" w:rsidP="00503BC5">
            <w:pPr>
              <w:jc w:val="center"/>
              <w:rPr>
                <w:rFonts w:ascii="Arial" w:hAnsi="Arial" w:cs="Arial"/>
              </w:rPr>
            </w:pPr>
            <w:r>
              <w:rPr>
                <w:rFonts w:ascii="Arial" w:hAnsi="Arial" w:cs="Arial"/>
              </w:rPr>
              <w:t>Appeasement</w:t>
            </w:r>
          </w:p>
        </w:tc>
        <w:tc>
          <w:tcPr>
            <w:tcW w:w="8334" w:type="dxa"/>
          </w:tcPr>
          <w:p w:rsidR="001D043D" w:rsidRPr="00637FB4" w:rsidRDefault="001D043D" w:rsidP="00BE58C8">
            <w:pPr>
              <w:jc w:val="center"/>
              <w:rPr>
                <w:rFonts w:ascii="Arial" w:hAnsi="Arial" w:cs="Arial"/>
              </w:rPr>
            </w:pPr>
          </w:p>
        </w:tc>
      </w:tr>
      <w:tr w:rsidR="006448C8" w:rsidRPr="00637FB4" w:rsidTr="00503BC5">
        <w:trPr>
          <w:trHeight w:val="567"/>
        </w:trPr>
        <w:tc>
          <w:tcPr>
            <w:tcW w:w="2122" w:type="dxa"/>
            <w:vAlign w:val="center"/>
          </w:tcPr>
          <w:p w:rsidR="006448C8" w:rsidRDefault="006448C8" w:rsidP="00503BC5">
            <w:pPr>
              <w:jc w:val="center"/>
              <w:rPr>
                <w:rFonts w:ascii="Arial" w:hAnsi="Arial" w:cs="Arial"/>
              </w:rPr>
            </w:pPr>
            <w:r>
              <w:rPr>
                <w:rFonts w:ascii="Arial" w:hAnsi="Arial" w:cs="Arial"/>
              </w:rPr>
              <w:t>Armistice</w:t>
            </w:r>
          </w:p>
        </w:tc>
        <w:tc>
          <w:tcPr>
            <w:tcW w:w="8334" w:type="dxa"/>
          </w:tcPr>
          <w:p w:rsidR="006448C8" w:rsidRPr="00637FB4" w:rsidRDefault="006448C8" w:rsidP="00BE58C8">
            <w:pPr>
              <w:jc w:val="center"/>
              <w:rPr>
                <w:rFonts w:ascii="Arial" w:hAnsi="Arial" w:cs="Arial"/>
              </w:rPr>
            </w:pPr>
          </w:p>
        </w:tc>
      </w:tr>
      <w:tr w:rsidR="001D043D" w:rsidRPr="00637FB4" w:rsidTr="00503BC5">
        <w:trPr>
          <w:trHeight w:val="567"/>
        </w:trPr>
        <w:tc>
          <w:tcPr>
            <w:tcW w:w="2122" w:type="dxa"/>
            <w:vAlign w:val="center"/>
          </w:tcPr>
          <w:p w:rsidR="001D043D" w:rsidRPr="00637FB4" w:rsidRDefault="00487CCA" w:rsidP="00503BC5">
            <w:pPr>
              <w:jc w:val="center"/>
              <w:rPr>
                <w:rFonts w:ascii="Arial" w:hAnsi="Arial" w:cs="Arial"/>
              </w:rPr>
            </w:pPr>
            <w:r>
              <w:rPr>
                <w:rFonts w:ascii="Arial" w:hAnsi="Arial" w:cs="Arial"/>
              </w:rPr>
              <w:t>Assembly  (League of Nations)</w:t>
            </w:r>
          </w:p>
        </w:tc>
        <w:tc>
          <w:tcPr>
            <w:tcW w:w="8334" w:type="dxa"/>
          </w:tcPr>
          <w:p w:rsidR="001D043D" w:rsidRPr="00637FB4" w:rsidRDefault="001D043D" w:rsidP="00BE58C8">
            <w:pPr>
              <w:jc w:val="center"/>
              <w:rPr>
                <w:rFonts w:ascii="Arial" w:hAnsi="Arial" w:cs="Arial"/>
              </w:rPr>
            </w:pPr>
          </w:p>
        </w:tc>
      </w:tr>
      <w:tr w:rsidR="00503BC5" w:rsidRPr="00637FB4" w:rsidTr="00503BC5">
        <w:trPr>
          <w:trHeight w:val="567"/>
        </w:trPr>
        <w:tc>
          <w:tcPr>
            <w:tcW w:w="2122" w:type="dxa"/>
            <w:vAlign w:val="center"/>
          </w:tcPr>
          <w:p w:rsidR="00503BC5" w:rsidRDefault="00503BC5" w:rsidP="00503BC5">
            <w:pPr>
              <w:jc w:val="center"/>
              <w:rPr>
                <w:rFonts w:ascii="Arial" w:hAnsi="Arial" w:cs="Arial"/>
              </w:rPr>
            </w:pPr>
            <w:r>
              <w:rPr>
                <w:rFonts w:ascii="Arial" w:hAnsi="Arial" w:cs="Arial"/>
              </w:rPr>
              <w:t>Big Three</w:t>
            </w:r>
          </w:p>
        </w:tc>
        <w:tc>
          <w:tcPr>
            <w:tcW w:w="8334" w:type="dxa"/>
          </w:tcPr>
          <w:p w:rsidR="00503BC5" w:rsidRPr="00637FB4" w:rsidRDefault="00503BC5" w:rsidP="00BE58C8">
            <w:pPr>
              <w:jc w:val="center"/>
              <w:rPr>
                <w:rFonts w:ascii="Arial" w:hAnsi="Arial" w:cs="Arial"/>
              </w:rPr>
            </w:pPr>
          </w:p>
        </w:tc>
      </w:tr>
      <w:tr w:rsidR="006448C8" w:rsidRPr="00637FB4" w:rsidTr="00503BC5">
        <w:trPr>
          <w:trHeight w:val="567"/>
        </w:trPr>
        <w:tc>
          <w:tcPr>
            <w:tcW w:w="2122" w:type="dxa"/>
            <w:vAlign w:val="center"/>
          </w:tcPr>
          <w:p w:rsidR="006448C8" w:rsidRDefault="006448C8" w:rsidP="00503BC5">
            <w:pPr>
              <w:jc w:val="center"/>
              <w:rPr>
                <w:rFonts w:ascii="Arial" w:hAnsi="Arial" w:cs="Arial"/>
              </w:rPr>
            </w:pPr>
            <w:r>
              <w:rPr>
                <w:rFonts w:ascii="Arial" w:hAnsi="Arial" w:cs="Arial"/>
              </w:rPr>
              <w:t>Benes</w:t>
            </w:r>
          </w:p>
        </w:tc>
        <w:tc>
          <w:tcPr>
            <w:tcW w:w="8334" w:type="dxa"/>
          </w:tcPr>
          <w:p w:rsidR="006448C8" w:rsidRPr="00637FB4" w:rsidRDefault="006448C8" w:rsidP="00BE58C8">
            <w:pPr>
              <w:jc w:val="center"/>
              <w:rPr>
                <w:rFonts w:ascii="Arial" w:hAnsi="Arial" w:cs="Arial"/>
              </w:rPr>
            </w:pPr>
          </w:p>
        </w:tc>
      </w:tr>
      <w:tr w:rsidR="001D043D" w:rsidRPr="00637FB4" w:rsidTr="00503BC5">
        <w:trPr>
          <w:trHeight w:val="567"/>
        </w:trPr>
        <w:tc>
          <w:tcPr>
            <w:tcW w:w="2122" w:type="dxa"/>
            <w:vAlign w:val="center"/>
          </w:tcPr>
          <w:p w:rsidR="001D043D" w:rsidRPr="00637FB4" w:rsidRDefault="00487CCA" w:rsidP="00503BC5">
            <w:pPr>
              <w:jc w:val="center"/>
              <w:rPr>
                <w:rFonts w:ascii="Arial" w:hAnsi="Arial" w:cs="Arial"/>
              </w:rPr>
            </w:pPr>
            <w:r>
              <w:rPr>
                <w:rFonts w:ascii="Arial" w:hAnsi="Arial" w:cs="Arial"/>
              </w:rPr>
              <w:t>Collective Security</w:t>
            </w:r>
          </w:p>
        </w:tc>
        <w:tc>
          <w:tcPr>
            <w:tcW w:w="8334" w:type="dxa"/>
          </w:tcPr>
          <w:p w:rsidR="001D043D" w:rsidRPr="00637FB4" w:rsidRDefault="001D043D" w:rsidP="00BE58C8">
            <w:pPr>
              <w:jc w:val="center"/>
              <w:rPr>
                <w:rFonts w:ascii="Arial" w:hAnsi="Arial" w:cs="Arial"/>
              </w:rPr>
            </w:pPr>
          </w:p>
        </w:tc>
      </w:tr>
      <w:tr w:rsidR="001D043D" w:rsidRPr="00637FB4" w:rsidTr="00503BC5">
        <w:trPr>
          <w:trHeight w:val="567"/>
        </w:trPr>
        <w:tc>
          <w:tcPr>
            <w:tcW w:w="2122" w:type="dxa"/>
            <w:vAlign w:val="center"/>
          </w:tcPr>
          <w:p w:rsidR="001D043D" w:rsidRPr="00637FB4" w:rsidRDefault="00487CCA" w:rsidP="00503BC5">
            <w:pPr>
              <w:jc w:val="center"/>
              <w:rPr>
                <w:rFonts w:ascii="Arial" w:hAnsi="Arial" w:cs="Arial"/>
              </w:rPr>
            </w:pPr>
            <w:r>
              <w:rPr>
                <w:rFonts w:ascii="Arial" w:hAnsi="Arial" w:cs="Arial"/>
              </w:rPr>
              <w:t>Conscription</w:t>
            </w:r>
          </w:p>
        </w:tc>
        <w:tc>
          <w:tcPr>
            <w:tcW w:w="8334" w:type="dxa"/>
          </w:tcPr>
          <w:p w:rsidR="001D043D" w:rsidRPr="00637FB4" w:rsidRDefault="001D043D" w:rsidP="00BE58C8">
            <w:pPr>
              <w:jc w:val="center"/>
              <w:rPr>
                <w:rFonts w:ascii="Arial" w:hAnsi="Arial" w:cs="Arial"/>
              </w:rPr>
            </w:pPr>
          </w:p>
        </w:tc>
      </w:tr>
      <w:tr w:rsidR="001D043D" w:rsidRPr="00637FB4" w:rsidTr="00503BC5">
        <w:trPr>
          <w:trHeight w:val="621"/>
        </w:trPr>
        <w:tc>
          <w:tcPr>
            <w:tcW w:w="2122" w:type="dxa"/>
            <w:vAlign w:val="center"/>
          </w:tcPr>
          <w:p w:rsidR="001D043D" w:rsidRPr="00637FB4" w:rsidRDefault="00487CCA" w:rsidP="00503BC5">
            <w:pPr>
              <w:jc w:val="center"/>
              <w:rPr>
                <w:rFonts w:ascii="Arial" w:hAnsi="Arial" w:cs="Arial"/>
              </w:rPr>
            </w:pPr>
            <w:r>
              <w:rPr>
                <w:rFonts w:ascii="Arial" w:hAnsi="Arial" w:cs="Arial"/>
              </w:rPr>
              <w:t>Council (League of Nations)</w:t>
            </w:r>
          </w:p>
        </w:tc>
        <w:tc>
          <w:tcPr>
            <w:tcW w:w="8334" w:type="dxa"/>
          </w:tcPr>
          <w:p w:rsidR="001D043D" w:rsidRPr="00637FB4" w:rsidRDefault="001D043D"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Covenant of the League of Nations</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Demilitarised</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Diktat</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Disarmament</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Foreign policy</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Haille Selassie</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Hyperinflation</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Idealist</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Isolationism</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Lebensraum</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Luftwaffe</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Mandate</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lastRenderedPageBreak/>
              <w:t>Military force</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Moral condemnation</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Mukden Incident</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Pact</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Plebiscite</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Remilitarise</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Rhineland</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Reparations</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Sanctions</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Saar Coalfields</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Secretariat</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Self-determination</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Swastika</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Trade sanctions (economic sanctions)</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Unanimous</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Veto</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Wall Street Crash</w:t>
            </w:r>
          </w:p>
        </w:tc>
        <w:tc>
          <w:tcPr>
            <w:tcW w:w="8334" w:type="dxa"/>
          </w:tcPr>
          <w:p w:rsidR="006448C8" w:rsidRPr="00637FB4" w:rsidRDefault="006448C8" w:rsidP="00BE58C8">
            <w:pPr>
              <w:jc w:val="center"/>
              <w:rPr>
                <w:rFonts w:ascii="Arial" w:hAnsi="Arial" w:cs="Arial"/>
              </w:rPr>
            </w:pPr>
          </w:p>
        </w:tc>
      </w:tr>
      <w:tr w:rsidR="006448C8" w:rsidRPr="00637FB4" w:rsidTr="00503BC5">
        <w:trPr>
          <w:trHeight w:val="621"/>
        </w:trPr>
        <w:tc>
          <w:tcPr>
            <w:tcW w:w="2122" w:type="dxa"/>
            <w:vAlign w:val="center"/>
          </w:tcPr>
          <w:p w:rsidR="006448C8" w:rsidRDefault="006448C8" w:rsidP="00503BC5">
            <w:pPr>
              <w:jc w:val="center"/>
              <w:rPr>
                <w:rFonts w:ascii="Arial" w:hAnsi="Arial" w:cs="Arial"/>
              </w:rPr>
            </w:pPr>
            <w:r>
              <w:rPr>
                <w:rFonts w:ascii="Arial" w:hAnsi="Arial" w:cs="Arial"/>
              </w:rPr>
              <w:t>War Guilt (Clause 231)</w:t>
            </w:r>
          </w:p>
        </w:tc>
        <w:tc>
          <w:tcPr>
            <w:tcW w:w="8334" w:type="dxa"/>
          </w:tcPr>
          <w:p w:rsidR="006448C8" w:rsidRPr="00637FB4" w:rsidRDefault="006448C8" w:rsidP="00BE58C8">
            <w:pPr>
              <w:jc w:val="center"/>
              <w:rPr>
                <w:rFonts w:ascii="Arial" w:hAnsi="Arial" w:cs="Arial"/>
              </w:rPr>
            </w:pPr>
          </w:p>
        </w:tc>
      </w:tr>
    </w:tbl>
    <w:p w:rsidR="001D043D" w:rsidRDefault="001D043D" w:rsidP="0078090C">
      <w:pPr>
        <w:jc w:val="center"/>
        <w:rPr>
          <w:rFonts w:ascii="Arial" w:hAnsi="Arial" w:cs="Arial"/>
          <w:b/>
          <w:sz w:val="50"/>
          <w:szCs w:val="50"/>
          <w:u w:val="single"/>
        </w:rPr>
      </w:pPr>
    </w:p>
    <w:p w:rsidR="001D043D" w:rsidRDefault="001D043D" w:rsidP="0078090C">
      <w:pPr>
        <w:jc w:val="center"/>
        <w:rPr>
          <w:rFonts w:ascii="Arial" w:hAnsi="Arial" w:cs="Arial"/>
          <w:b/>
          <w:sz w:val="50"/>
          <w:szCs w:val="50"/>
          <w:u w:val="single"/>
        </w:rPr>
      </w:pPr>
    </w:p>
    <w:p w:rsidR="001D043D" w:rsidRDefault="001D043D" w:rsidP="0078090C">
      <w:pPr>
        <w:jc w:val="center"/>
        <w:rPr>
          <w:rFonts w:ascii="Arial" w:hAnsi="Arial" w:cs="Arial"/>
          <w:b/>
          <w:sz w:val="50"/>
          <w:szCs w:val="50"/>
          <w:u w:val="single"/>
        </w:rPr>
      </w:pPr>
    </w:p>
    <w:p w:rsidR="001D043D" w:rsidRDefault="001D043D" w:rsidP="0078090C">
      <w:pPr>
        <w:jc w:val="center"/>
        <w:rPr>
          <w:rFonts w:ascii="Arial" w:hAnsi="Arial" w:cs="Arial"/>
          <w:b/>
          <w:sz w:val="50"/>
          <w:szCs w:val="50"/>
          <w:u w:val="single"/>
        </w:rPr>
      </w:pPr>
    </w:p>
    <w:p w:rsidR="001D043D" w:rsidRDefault="001D043D" w:rsidP="0078090C">
      <w:pPr>
        <w:jc w:val="center"/>
        <w:rPr>
          <w:rFonts w:ascii="Arial" w:hAnsi="Arial" w:cs="Arial"/>
          <w:b/>
          <w:sz w:val="50"/>
          <w:szCs w:val="50"/>
          <w:u w:val="single"/>
        </w:rPr>
      </w:pPr>
    </w:p>
    <w:p w:rsidR="001D043D" w:rsidRDefault="001D043D" w:rsidP="0078090C">
      <w:pPr>
        <w:jc w:val="center"/>
        <w:rPr>
          <w:rFonts w:ascii="Arial" w:hAnsi="Arial" w:cs="Arial"/>
          <w:b/>
          <w:sz w:val="50"/>
          <w:szCs w:val="50"/>
          <w:u w:val="single"/>
        </w:rPr>
      </w:pPr>
      <w:r>
        <w:rPr>
          <w:rFonts w:ascii="Arial" w:hAnsi="Arial" w:cs="Arial"/>
          <w:b/>
          <w:sz w:val="50"/>
          <w:szCs w:val="50"/>
          <w:u w:val="single"/>
        </w:rPr>
        <w:lastRenderedPageBreak/>
        <w:t xml:space="preserve">Practice questions </w:t>
      </w:r>
    </w:p>
    <w:p w:rsidR="001D043D" w:rsidRDefault="001D043D" w:rsidP="0078090C">
      <w:pPr>
        <w:jc w:val="center"/>
        <w:rPr>
          <w:rFonts w:ascii="Arial" w:hAnsi="Arial" w:cs="Arial"/>
          <w:b/>
          <w:sz w:val="50"/>
          <w:szCs w:val="50"/>
          <w:u w:val="single"/>
        </w:rPr>
      </w:pPr>
    </w:p>
    <w:p w:rsidR="001D043D" w:rsidRDefault="001D043D" w:rsidP="0078090C">
      <w:pPr>
        <w:jc w:val="center"/>
        <w:rPr>
          <w:rFonts w:ascii="Arial" w:hAnsi="Arial" w:cs="Arial"/>
          <w:b/>
          <w:sz w:val="50"/>
          <w:szCs w:val="50"/>
          <w:u w:val="single"/>
        </w:rPr>
      </w:pPr>
      <w:r>
        <w:rPr>
          <w:noProof/>
          <w:lang w:eastAsia="en-GB"/>
        </w:rPr>
        <w:drawing>
          <wp:inline distT="0" distB="0" distL="0" distR="0" wp14:anchorId="04A079C1" wp14:editId="37A56CAD">
            <wp:extent cx="625792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7925" cy="1333500"/>
                    </a:xfrm>
                    <a:prstGeom prst="rect">
                      <a:avLst/>
                    </a:prstGeom>
                  </pic:spPr>
                </pic:pic>
              </a:graphicData>
            </a:graphic>
          </wp:inline>
        </w:drawing>
      </w:r>
    </w:p>
    <w:p w:rsidR="001D043D" w:rsidRDefault="001D043D" w:rsidP="0078090C">
      <w:pPr>
        <w:jc w:val="center"/>
        <w:rPr>
          <w:rFonts w:ascii="Arial" w:hAnsi="Arial" w:cs="Arial"/>
          <w:b/>
          <w:sz w:val="50"/>
          <w:szCs w:val="50"/>
          <w:u w:val="single"/>
        </w:rPr>
      </w:pPr>
      <w:r>
        <w:rPr>
          <w:noProof/>
          <w:lang w:eastAsia="en-GB"/>
        </w:rPr>
        <w:drawing>
          <wp:inline distT="0" distB="0" distL="0" distR="0" wp14:anchorId="650E15EC" wp14:editId="468CD84F">
            <wp:extent cx="62388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8875" cy="1381125"/>
                    </a:xfrm>
                    <a:prstGeom prst="rect">
                      <a:avLst/>
                    </a:prstGeom>
                  </pic:spPr>
                </pic:pic>
              </a:graphicData>
            </a:graphic>
          </wp:inline>
        </w:drawing>
      </w:r>
    </w:p>
    <w:p w:rsidR="001D043D" w:rsidRDefault="001D043D" w:rsidP="0078090C">
      <w:pPr>
        <w:jc w:val="center"/>
        <w:rPr>
          <w:noProof/>
          <w:lang w:eastAsia="en-GB"/>
        </w:rPr>
      </w:pPr>
      <w:r>
        <w:rPr>
          <w:noProof/>
          <w:lang w:eastAsia="en-GB"/>
        </w:rPr>
        <w:drawing>
          <wp:inline distT="0" distB="0" distL="0" distR="0" wp14:anchorId="48C6578F" wp14:editId="53E1C302">
            <wp:extent cx="6238875" cy="87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8875" cy="876300"/>
                    </a:xfrm>
                    <a:prstGeom prst="rect">
                      <a:avLst/>
                    </a:prstGeom>
                  </pic:spPr>
                </pic:pic>
              </a:graphicData>
            </a:graphic>
          </wp:inline>
        </w:drawing>
      </w:r>
      <w:r w:rsidRPr="001D043D">
        <w:rPr>
          <w:noProof/>
          <w:lang w:eastAsia="en-GB"/>
        </w:rPr>
        <w:t xml:space="preserve"> </w:t>
      </w:r>
      <w:r>
        <w:rPr>
          <w:noProof/>
          <w:lang w:eastAsia="en-GB"/>
        </w:rPr>
        <w:drawing>
          <wp:inline distT="0" distB="0" distL="0" distR="0" wp14:anchorId="47E691DE" wp14:editId="6D80967C">
            <wp:extent cx="6257925" cy="1628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7925" cy="1628775"/>
                    </a:xfrm>
                    <a:prstGeom prst="rect">
                      <a:avLst/>
                    </a:prstGeom>
                  </pic:spPr>
                </pic:pic>
              </a:graphicData>
            </a:graphic>
          </wp:inline>
        </w:drawing>
      </w:r>
    </w:p>
    <w:p w:rsidR="001D043D" w:rsidRDefault="001D043D" w:rsidP="0078090C">
      <w:pPr>
        <w:jc w:val="center"/>
        <w:rPr>
          <w:noProof/>
          <w:lang w:eastAsia="en-GB"/>
        </w:rPr>
      </w:pPr>
    </w:p>
    <w:p w:rsidR="001D043D" w:rsidRDefault="00503BC5" w:rsidP="0078090C">
      <w:pPr>
        <w:jc w:val="center"/>
        <w:rPr>
          <w:rFonts w:ascii="Arial" w:hAnsi="Arial" w:cs="Arial"/>
          <w:b/>
          <w:sz w:val="50"/>
          <w:szCs w:val="50"/>
          <w:u w:val="single"/>
        </w:rPr>
      </w:pPr>
      <w:r>
        <w:rPr>
          <w:noProof/>
          <w:lang w:eastAsia="en-GB"/>
        </w:rPr>
        <w:lastRenderedPageBreak/>
        <w:drawing>
          <wp:inline distT="0" distB="0" distL="0" distR="0" wp14:anchorId="6A1BE9C1" wp14:editId="0849477B">
            <wp:extent cx="5200650" cy="5648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0650" cy="5648325"/>
                    </a:xfrm>
                    <a:prstGeom prst="rect">
                      <a:avLst/>
                    </a:prstGeom>
                  </pic:spPr>
                </pic:pic>
              </a:graphicData>
            </a:graphic>
          </wp:inline>
        </w:drawing>
      </w:r>
    </w:p>
    <w:p w:rsidR="00503BC5" w:rsidRDefault="00503BC5" w:rsidP="0078090C">
      <w:pPr>
        <w:jc w:val="center"/>
        <w:rPr>
          <w:rFonts w:ascii="Arial" w:hAnsi="Arial" w:cs="Arial"/>
          <w:b/>
          <w:sz w:val="50"/>
          <w:szCs w:val="50"/>
          <w:u w:val="single"/>
        </w:rPr>
      </w:pPr>
      <w:r>
        <w:rPr>
          <w:noProof/>
          <w:lang w:eastAsia="en-GB"/>
        </w:rPr>
        <w:drawing>
          <wp:inline distT="0" distB="0" distL="0" distR="0" wp14:anchorId="4BCC0327" wp14:editId="091846DA">
            <wp:extent cx="41814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1475" cy="228600"/>
                    </a:xfrm>
                    <a:prstGeom prst="rect">
                      <a:avLst/>
                    </a:prstGeom>
                  </pic:spPr>
                </pic:pic>
              </a:graphicData>
            </a:graphic>
          </wp:inline>
        </w:drawing>
      </w:r>
    </w:p>
    <w:p w:rsidR="00503BC5" w:rsidRDefault="00503BC5" w:rsidP="0078090C">
      <w:pPr>
        <w:jc w:val="center"/>
        <w:rPr>
          <w:rFonts w:ascii="Arial" w:hAnsi="Arial" w:cs="Arial"/>
          <w:b/>
          <w:sz w:val="50"/>
          <w:szCs w:val="50"/>
          <w:u w:val="single"/>
        </w:rPr>
      </w:pPr>
    </w:p>
    <w:p w:rsidR="00503BC5" w:rsidRDefault="00503BC5" w:rsidP="0078090C">
      <w:pPr>
        <w:jc w:val="center"/>
        <w:rPr>
          <w:rFonts w:ascii="Arial" w:hAnsi="Arial" w:cs="Arial"/>
          <w:b/>
          <w:sz w:val="50"/>
          <w:szCs w:val="50"/>
          <w:u w:val="single"/>
        </w:rPr>
      </w:pPr>
      <w:r>
        <w:rPr>
          <w:noProof/>
          <w:lang w:eastAsia="en-GB"/>
        </w:rPr>
        <w:lastRenderedPageBreak/>
        <w:drawing>
          <wp:inline distT="0" distB="0" distL="0" distR="0" wp14:anchorId="6802BC28" wp14:editId="1335F9C5">
            <wp:extent cx="6704298" cy="76962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07187" cy="7699517"/>
                    </a:xfrm>
                    <a:prstGeom prst="rect">
                      <a:avLst/>
                    </a:prstGeom>
                  </pic:spPr>
                </pic:pic>
              </a:graphicData>
            </a:graphic>
          </wp:inline>
        </w:drawing>
      </w:r>
    </w:p>
    <w:p w:rsidR="005331EE" w:rsidRDefault="005331EE" w:rsidP="0078090C">
      <w:pPr>
        <w:jc w:val="center"/>
        <w:rPr>
          <w:rFonts w:ascii="Arial" w:hAnsi="Arial" w:cs="Arial"/>
          <w:b/>
          <w:sz w:val="50"/>
          <w:szCs w:val="50"/>
          <w:u w:val="single"/>
        </w:rPr>
      </w:pPr>
    </w:p>
    <w:p w:rsidR="005331EE" w:rsidRDefault="005331EE" w:rsidP="0078090C">
      <w:pPr>
        <w:jc w:val="center"/>
        <w:rPr>
          <w:rFonts w:ascii="Arial" w:hAnsi="Arial" w:cs="Arial"/>
          <w:b/>
          <w:sz w:val="50"/>
          <w:szCs w:val="50"/>
          <w:u w:val="single"/>
        </w:rPr>
      </w:pPr>
    </w:p>
    <w:p w:rsidR="005331EE" w:rsidRDefault="005331EE" w:rsidP="0078090C">
      <w:pPr>
        <w:jc w:val="center"/>
        <w:rPr>
          <w:rFonts w:ascii="Arial" w:hAnsi="Arial" w:cs="Arial"/>
          <w:b/>
          <w:sz w:val="50"/>
          <w:szCs w:val="50"/>
          <w:u w:val="single"/>
        </w:rPr>
      </w:pPr>
    </w:p>
    <w:p w:rsidR="005331EE" w:rsidRDefault="005331EE" w:rsidP="0078090C">
      <w:pPr>
        <w:jc w:val="center"/>
        <w:rPr>
          <w:rFonts w:ascii="Arial" w:hAnsi="Arial" w:cs="Arial"/>
          <w:b/>
          <w:sz w:val="50"/>
          <w:szCs w:val="50"/>
          <w:u w:val="single"/>
        </w:rPr>
      </w:pPr>
    </w:p>
    <w:tbl>
      <w:tblPr>
        <w:tblStyle w:val="TableGrid"/>
        <w:tblW w:w="0" w:type="auto"/>
        <w:tblLook w:val="04A0" w:firstRow="1" w:lastRow="0" w:firstColumn="1" w:lastColumn="0" w:noHBand="0" w:noVBand="1"/>
      </w:tblPr>
      <w:tblGrid>
        <w:gridCol w:w="5264"/>
        <w:gridCol w:w="5192"/>
      </w:tblGrid>
      <w:tr w:rsidR="005331EE" w:rsidRPr="007669B6" w:rsidTr="00BE58C8">
        <w:trPr>
          <w:trHeight w:val="598"/>
        </w:trPr>
        <w:tc>
          <w:tcPr>
            <w:tcW w:w="11170" w:type="dxa"/>
            <w:gridSpan w:val="2"/>
            <w:shd w:val="clear" w:color="auto" w:fill="CCCCFF"/>
          </w:tcPr>
          <w:p w:rsidR="005331EE" w:rsidRPr="007669B6" w:rsidRDefault="005331EE" w:rsidP="00BE58C8">
            <w:pPr>
              <w:jc w:val="center"/>
              <w:rPr>
                <w:b/>
                <w:color w:val="000000" w:themeColor="text1"/>
                <w:sz w:val="24"/>
                <w:szCs w:val="24"/>
              </w:rPr>
            </w:pPr>
            <w:r w:rsidRPr="007669B6">
              <w:rPr>
                <w:b/>
                <w:color w:val="000000" w:themeColor="text1"/>
                <w:sz w:val="24"/>
                <w:szCs w:val="24"/>
              </w:rPr>
              <w:lastRenderedPageBreak/>
              <w:t>PAPER 2 Shaping the Nation</w:t>
            </w:r>
          </w:p>
          <w:p w:rsidR="005331EE" w:rsidRPr="007669B6" w:rsidRDefault="005331EE" w:rsidP="00BE58C8">
            <w:pPr>
              <w:jc w:val="center"/>
              <w:rPr>
                <w:b/>
                <w:color w:val="000000" w:themeColor="text1"/>
                <w:sz w:val="24"/>
                <w:szCs w:val="24"/>
              </w:rPr>
            </w:pPr>
            <w:r w:rsidRPr="007669B6">
              <w:rPr>
                <w:b/>
                <w:color w:val="000000" w:themeColor="text1"/>
                <w:sz w:val="24"/>
                <w:szCs w:val="24"/>
              </w:rPr>
              <w:t>1 hour 45 mins 80 marks</w:t>
            </w:r>
          </w:p>
        </w:tc>
      </w:tr>
      <w:tr w:rsidR="005331EE" w:rsidRPr="007669B6" w:rsidTr="00BE58C8">
        <w:trPr>
          <w:trHeight w:val="287"/>
        </w:trPr>
        <w:tc>
          <w:tcPr>
            <w:tcW w:w="5585" w:type="dxa"/>
            <w:shd w:val="clear" w:color="auto" w:fill="CCCCFF"/>
          </w:tcPr>
          <w:p w:rsidR="005331EE" w:rsidRPr="007669B6" w:rsidRDefault="005331EE" w:rsidP="00BE58C8">
            <w:pPr>
              <w:jc w:val="center"/>
              <w:rPr>
                <w:b/>
                <w:color w:val="000000" w:themeColor="text1"/>
                <w:sz w:val="24"/>
                <w:szCs w:val="24"/>
              </w:rPr>
            </w:pPr>
            <w:r w:rsidRPr="007669B6">
              <w:rPr>
                <w:b/>
                <w:color w:val="000000" w:themeColor="text1"/>
                <w:sz w:val="24"/>
                <w:szCs w:val="24"/>
              </w:rPr>
              <w:t xml:space="preserve">Migration and Empire </w:t>
            </w:r>
          </w:p>
        </w:tc>
        <w:tc>
          <w:tcPr>
            <w:tcW w:w="5585" w:type="dxa"/>
            <w:shd w:val="clear" w:color="auto" w:fill="CCCCFF"/>
          </w:tcPr>
          <w:p w:rsidR="005331EE" w:rsidRPr="007669B6" w:rsidRDefault="005331EE" w:rsidP="00BE58C8">
            <w:pPr>
              <w:jc w:val="center"/>
              <w:rPr>
                <w:b/>
                <w:color w:val="000000" w:themeColor="text1"/>
                <w:sz w:val="24"/>
                <w:szCs w:val="24"/>
              </w:rPr>
            </w:pPr>
            <w:r w:rsidRPr="007669B6">
              <w:rPr>
                <w:b/>
                <w:color w:val="000000" w:themeColor="text1"/>
                <w:sz w:val="24"/>
                <w:szCs w:val="24"/>
              </w:rPr>
              <w:t>Elizabethan England 1568-1603</w:t>
            </w:r>
          </w:p>
        </w:tc>
      </w:tr>
      <w:tr w:rsidR="005331EE" w:rsidRPr="007669B6" w:rsidTr="00BE58C8">
        <w:trPr>
          <w:trHeight w:val="576"/>
        </w:trPr>
        <w:tc>
          <w:tcPr>
            <w:tcW w:w="5585" w:type="dxa"/>
            <w:shd w:val="clear" w:color="auto" w:fill="CCCCFF"/>
          </w:tcPr>
          <w:p w:rsidR="005331EE" w:rsidRPr="007669B6" w:rsidRDefault="005331EE" w:rsidP="00BE58C8">
            <w:pPr>
              <w:rPr>
                <w:color w:val="000000" w:themeColor="text1"/>
              </w:rPr>
            </w:pPr>
            <w:r w:rsidRPr="007669B6">
              <w:rPr>
                <w:color w:val="000000" w:themeColor="text1"/>
              </w:rPr>
              <w:t>Question 1: 8 marks AO3 10 mins</w:t>
            </w:r>
          </w:p>
          <w:p w:rsidR="005331EE" w:rsidRPr="007669B6" w:rsidRDefault="005331EE" w:rsidP="00BE58C8">
            <w:pPr>
              <w:rPr>
                <w:b/>
                <w:color w:val="000000" w:themeColor="text1"/>
              </w:rPr>
            </w:pPr>
            <w:r w:rsidRPr="007669B6">
              <w:rPr>
                <w:b/>
                <w:color w:val="000000" w:themeColor="text1"/>
              </w:rPr>
              <w:t>How useful is this source?</w:t>
            </w:r>
          </w:p>
          <w:p w:rsidR="005331EE" w:rsidRPr="007669B6" w:rsidRDefault="005331EE" w:rsidP="00BE58C8">
            <w:pPr>
              <w:pStyle w:val="ListParagraph"/>
              <w:numPr>
                <w:ilvl w:val="0"/>
                <w:numId w:val="6"/>
              </w:numPr>
              <w:rPr>
                <w:color w:val="000000" w:themeColor="text1"/>
                <w:sz w:val="20"/>
                <w:szCs w:val="20"/>
              </w:rPr>
            </w:pPr>
            <w:r w:rsidRPr="007669B6">
              <w:rPr>
                <w:color w:val="000000" w:themeColor="text1"/>
                <w:sz w:val="20"/>
                <w:szCs w:val="20"/>
              </w:rPr>
              <w:t>1 source, can be both visual or text</w:t>
            </w:r>
          </w:p>
          <w:p w:rsidR="005331EE" w:rsidRPr="007669B6" w:rsidRDefault="005331EE" w:rsidP="00BE58C8">
            <w:pPr>
              <w:pStyle w:val="ListParagraph"/>
              <w:numPr>
                <w:ilvl w:val="0"/>
                <w:numId w:val="6"/>
              </w:numPr>
              <w:rPr>
                <w:color w:val="000000" w:themeColor="text1"/>
                <w:sz w:val="20"/>
                <w:szCs w:val="20"/>
              </w:rPr>
            </w:pPr>
            <w:r w:rsidRPr="007669B6">
              <w:rPr>
                <w:color w:val="000000" w:themeColor="text1"/>
                <w:sz w:val="20"/>
                <w:szCs w:val="20"/>
              </w:rPr>
              <w:t xml:space="preserve">Comment on </w:t>
            </w:r>
            <w:r w:rsidRPr="007669B6">
              <w:rPr>
                <w:b/>
                <w:color w:val="000000" w:themeColor="text1"/>
                <w:sz w:val="20"/>
                <w:szCs w:val="20"/>
              </w:rPr>
              <w:t>2/3 aspects</w:t>
            </w:r>
            <w:r w:rsidRPr="007669B6">
              <w:rPr>
                <w:color w:val="000000" w:themeColor="text1"/>
                <w:sz w:val="20"/>
                <w:szCs w:val="20"/>
              </w:rPr>
              <w:t xml:space="preserve"> of the source –using knowledge to analyse the content of the source (i.e. what is true &amp; therefore useful – link to historical context). </w:t>
            </w:r>
          </w:p>
          <w:p w:rsidR="005331EE" w:rsidRPr="007669B6" w:rsidRDefault="005331EE" w:rsidP="00BE58C8">
            <w:pPr>
              <w:pStyle w:val="ListParagraph"/>
              <w:numPr>
                <w:ilvl w:val="0"/>
                <w:numId w:val="6"/>
              </w:numPr>
              <w:spacing w:after="160" w:line="259" w:lineRule="auto"/>
              <w:rPr>
                <w:color w:val="000000" w:themeColor="text1"/>
                <w:sz w:val="20"/>
                <w:szCs w:val="20"/>
              </w:rPr>
            </w:pPr>
            <w:r w:rsidRPr="007669B6">
              <w:rPr>
                <w:color w:val="000000" w:themeColor="text1"/>
                <w:sz w:val="20"/>
                <w:szCs w:val="20"/>
              </w:rPr>
              <w:t>Also comment on the provenance to decide how useful the source is. (i.e. is it reliable – if not, why not?)</w:t>
            </w:r>
          </w:p>
          <w:p w:rsidR="005331EE" w:rsidRPr="007669B6" w:rsidRDefault="005331EE" w:rsidP="00BE58C8">
            <w:pPr>
              <w:pStyle w:val="ListParagraph"/>
              <w:numPr>
                <w:ilvl w:val="0"/>
                <w:numId w:val="6"/>
              </w:numPr>
              <w:rPr>
                <w:color w:val="000000" w:themeColor="text1"/>
                <w:sz w:val="20"/>
                <w:szCs w:val="20"/>
              </w:rPr>
            </w:pPr>
            <w:r w:rsidRPr="007669B6">
              <w:rPr>
                <w:color w:val="000000" w:themeColor="text1"/>
                <w:sz w:val="20"/>
                <w:szCs w:val="20"/>
              </w:rPr>
              <w:t>Limitations of the source, what else do you know that is not in the source?</w:t>
            </w:r>
          </w:p>
        </w:tc>
        <w:tc>
          <w:tcPr>
            <w:tcW w:w="5585" w:type="dxa"/>
            <w:shd w:val="clear" w:color="auto" w:fill="CCCCFF"/>
          </w:tcPr>
          <w:p w:rsidR="005331EE" w:rsidRPr="007669B6" w:rsidRDefault="005331EE" w:rsidP="00BE58C8">
            <w:pPr>
              <w:rPr>
                <w:color w:val="000000" w:themeColor="text1"/>
              </w:rPr>
            </w:pPr>
            <w:r w:rsidRPr="007669B6">
              <w:rPr>
                <w:color w:val="000000" w:themeColor="text1"/>
              </w:rPr>
              <w:t>Question 5: 8 marks AO4 10 mins</w:t>
            </w:r>
          </w:p>
          <w:p w:rsidR="005331EE" w:rsidRPr="007669B6" w:rsidRDefault="005331EE" w:rsidP="00BE58C8">
            <w:pPr>
              <w:rPr>
                <w:b/>
                <w:color w:val="000000" w:themeColor="text1"/>
              </w:rPr>
            </w:pPr>
            <w:r w:rsidRPr="007669B6">
              <w:rPr>
                <w:b/>
                <w:color w:val="000000" w:themeColor="text1"/>
              </w:rPr>
              <w:t>How convinced are you by this interpretation?</w:t>
            </w:r>
          </w:p>
          <w:p w:rsidR="005331EE" w:rsidRPr="007669B6" w:rsidRDefault="005331EE" w:rsidP="00BE58C8">
            <w:pPr>
              <w:pStyle w:val="ListParagraph"/>
              <w:numPr>
                <w:ilvl w:val="0"/>
                <w:numId w:val="10"/>
              </w:numPr>
              <w:rPr>
                <w:color w:val="000000" w:themeColor="text1"/>
                <w:sz w:val="20"/>
                <w:szCs w:val="20"/>
              </w:rPr>
            </w:pPr>
            <w:r w:rsidRPr="007669B6">
              <w:rPr>
                <w:color w:val="000000" w:themeColor="text1"/>
                <w:sz w:val="20"/>
                <w:szCs w:val="20"/>
              </w:rPr>
              <w:t>This will be a valid interpretation pictorial or text</w:t>
            </w:r>
          </w:p>
          <w:p w:rsidR="005331EE" w:rsidRPr="007669B6" w:rsidRDefault="005331EE" w:rsidP="00BE58C8">
            <w:pPr>
              <w:pStyle w:val="ListParagraph"/>
              <w:numPr>
                <w:ilvl w:val="0"/>
                <w:numId w:val="10"/>
              </w:numPr>
              <w:rPr>
                <w:color w:val="000000" w:themeColor="text1"/>
                <w:sz w:val="20"/>
                <w:szCs w:val="20"/>
              </w:rPr>
            </w:pPr>
            <w:r w:rsidRPr="007669B6">
              <w:rPr>
                <w:color w:val="000000" w:themeColor="text1"/>
                <w:sz w:val="20"/>
                <w:szCs w:val="20"/>
              </w:rPr>
              <w:t>Do not question the provenance</w:t>
            </w:r>
          </w:p>
          <w:p w:rsidR="005331EE" w:rsidRPr="007669B6" w:rsidRDefault="005331EE" w:rsidP="00BE58C8">
            <w:pPr>
              <w:pStyle w:val="ListParagraph"/>
              <w:numPr>
                <w:ilvl w:val="0"/>
                <w:numId w:val="10"/>
              </w:numPr>
              <w:rPr>
                <w:color w:val="000000" w:themeColor="text1"/>
                <w:sz w:val="20"/>
                <w:szCs w:val="20"/>
              </w:rPr>
            </w:pPr>
            <w:r w:rsidRPr="007669B6">
              <w:rPr>
                <w:color w:val="000000" w:themeColor="text1"/>
                <w:sz w:val="20"/>
                <w:szCs w:val="20"/>
              </w:rPr>
              <w:t xml:space="preserve">Comment on </w:t>
            </w:r>
            <w:r w:rsidRPr="007669B6">
              <w:rPr>
                <w:b/>
                <w:color w:val="000000" w:themeColor="text1"/>
                <w:sz w:val="20"/>
                <w:szCs w:val="20"/>
              </w:rPr>
              <w:t>2/3 aspects</w:t>
            </w:r>
            <w:r w:rsidRPr="007669B6">
              <w:rPr>
                <w:color w:val="000000" w:themeColor="text1"/>
                <w:sz w:val="20"/>
                <w:szCs w:val="20"/>
              </w:rPr>
              <w:t xml:space="preserve"> of the source</w:t>
            </w:r>
          </w:p>
          <w:p w:rsidR="005331EE" w:rsidRPr="007669B6" w:rsidRDefault="005331EE" w:rsidP="00BE58C8">
            <w:pPr>
              <w:pStyle w:val="ListParagraph"/>
              <w:numPr>
                <w:ilvl w:val="0"/>
                <w:numId w:val="10"/>
              </w:numPr>
              <w:rPr>
                <w:color w:val="000000" w:themeColor="text1"/>
                <w:sz w:val="20"/>
                <w:szCs w:val="20"/>
              </w:rPr>
            </w:pPr>
            <w:r w:rsidRPr="007669B6">
              <w:rPr>
                <w:color w:val="000000" w:themeColor="text1"/>
                <w:sz w:val="20"/>
                <w:szCs w:val="20"/>
              </w:rPr>
              <w:t>Pick out key points and use their knowledge and contextual understanding to explain why the interpretation is a convincing one.</w:t>
            </w:r>
          </w:p>
          <w:p w:rsidR="005331EE" w:rsidRPr="007669B6" w:rsidRDefault="005331EE" w:rsidP="00BE58C8">
            <w:pPr>
              <w:rPr>
                <w:b/>
                <w:color w:val="000000" w:themeColor="text1"/>
                <w:sz w:val="24"/>
                <w:szCs w:val="24"/>
              </w:rPr>
            </w:pPr>
          </w:p>
        </w:tc>
      </w:tr>
      <w:tr w:rsidR="005331EE" w:rsidRPr="007669B6" w:rsidTr="00BE58C8">
        <w:trPr>
          <w:trHeight w:val="598"/>
        </w:trPr>
        <w:tc>
          <w:tcPr>
            <w:tcW w:w="5585" w:type="dxa"/>
            <w:shd w:val="clear" w:color="auto" w:fill="CCCCFF"/>
          </w:tcPr>
          <w:p w:rsidR="005331EE" w:rsidRPr="007669B6" w:rsidRDefault="005331EE" w:rsidP="00BE58C8">
            <w:pPr>
              <w:rPr>
                <w:color w:val="000000" w:themeColor="text1"/>
              </w:rPr>
            </w:pPr>
            <w:r w:rsidRPr="007669B6">
              <w:rPr>
                <w:color w:val="000000" w:themeColor="text1"/>
              </w:rPr>
              <w:t>Question 2: 8 marks AO1 AO2 10 mins</w:t>
            </w:r>
          </w:p>
          <w:p w:rsidR="005331EE" w:rsidRPr="007669B6" w:rsidRDefault="005331EE" w:rsidP="00BE58C8">
            <w:pPr>
              <w:rPr>
                <w:b/>
                <w:color w:val="000000" w:themeColor="text1"/>
              </w:rPr>
            </w:pPr>
            <w:r w:rsidRPr="007669B6">
              <w:rPr>
                <w:b/>
                <w:color w:val="000000" w:themeColor="text1"/>
              </w:rPr>
              <w:t>Explain the significance</w:t>
            </w:r>
          </w:p>
          <w:p w:rsidR="005331EE" w:rsidRPr="007669B6" w:rsidRDefault="005331EE" w:rsidP="00BE58C8">
            <w:pPr>
              <w:pStyle w:val="ListParagraph"/>
              <w:numPr>
                <w:ilvl w:val="0"/>
                <w:numId w:val="14"/>
              </w:numPr>
              <w:rPr>
                <w:color w:val="000000" w:themeColor="text1"/>
                <w:sz w:val="20"/>
                <w:szCs w:val="20"/>
              </w:rPr>
            </w:pPr>
            <w:r w:rsidRPr="007669B6">
              <w:rPr>
                <w:color w:val="000000" w:themeColor="text1"/>
                <w:sz w:val="20"/>
                <w:szCs w:val="20"/>
              </w:rPr>
              <w:t xml:space="preserve">Identify and explain at least </w:t>
            </w:r>
            <w:r w:rsidRPr="007669B6">
              <w:rPr>
                <w:b/>
                <w:color w:val="000000" w:themeColor="text1"/>
                <w:sz w:val="20"/>
                <w:szCs w:val="20"/>
              </w:rPr>
              <w:t>2 ways</w:t>
            </w:r>
            <w:r w:rsidRPr="007669B6">
              <w:rPr>
                <w:color w:val="000000" w:themeColor="text1"/>
                <w:sz w:val="20"/>
                <w:szCs w:val="20"/>
              </w:rPr>
              <w:t xml:space="preserve"> a key event, development, group or individual is significant</w:t>
            </w:r>
          </w:p>
          <w:p w:rsidR="005331EE" w:rsidRPr="007669B6" w:rsidRDefault="005331EE" w:rsidP="00BE58C8">
            <w:pPr>
              <w:pStyle w:val="ListParagraph"/>
              <w:numPr>
                <w:ilvl w:val="0"/>
                <w:numId w:val="14"/>
              </w:numPr>
              <w:rPr>
                <w:color w:val="000000" w:themeColor="text1"/>
                <w:sz w:val="20"/>
                <w:szCs w:val="20"/>
              </w:rPr>
            </w:pPr>
            <w:r w:rsidRPr="007669B6">
              <w:rPr>
                <w:color w:val="000000" w:themeColor="text1"/>
                <w:sz w:val="20"/>
                <w:szCs w:val="20"/>
              </w:rPr>
              <w:t>Use PEE</w:t>
            </w:r>
          </w:p>
          <w:p w:rsidR="005331EE" w:rsidRPr="007669B6" w:rsidRDefault="005331EE" w:rsidP="00BE58C8">
            <w:pPr>
              <w:pStyle w:val="ListParagraph"/>
              <w:numPr>
                <w:ilvl w:val="0"/>
                <w:numId w:val="14"/>
              </w:numPr>
              <w:rPr>
                <w:color w:val="000000" w:themeColor="text1"/>
                <w:sz w:val="20"/>
                <w:szCs w:val="20"/>
              </w:rPr>
            </w:pPr>
            <w:r w:rsidRPr="007669B6">
              <w:rPr>
                <w:color w:val="000000" w:themeColor="text1"/>
                <w:sz w:val="20"/>
                <w:szCs w:val="20"/>
              </w:rPr>
              <w:t>Refer to both topics in each paragraph</w:t>
            </w:r>
          </w:p>
          <w:p w:rsidR="005331EE" w:rsidRPr="007669B6" w:rsidRDefault="005331EE" w:rsidP="00BE58C8">
            <w:pPr>
              <w:pStyle w:val="ListParagraph"/>
              <w:numPr>
                <w:ilvl w:val="0"/>
                <w:numId w:val="14"/>
              </w:numPr>
              <w:rPr>
                <w:b/>
                <w:color w:val="000000" w:themeColor="text1"/>
                <w:sz w:val="24"/>
                <w:szCs w:val="24"/>
              </w:rPr>
            </w:pPr>
            <w:r w:rsidRPr="007669B6">
              <w:rPr>
                <w:color w:val="000000" w:themeColor="text1"/>
                <w:sz w:val="20"/>
                <w:szCs w:val="20"/>
              </w:rPr>
              <w:t>Consider: significance at the time, medium term, long term consequences and influence today</w:t>
            </w:r>
          </w:p>
        </w:tc>
        <w:tc>
          <w:tcPr>
            <w:tcW w:w="5585" w:type="dxa"/>
            <w:shd w:val="clear" w:color="auto" w:fill="CCCCFF"/>
          </w:tcPr>
          <w:p w:rsidR="005331EE" w:rsidRPr="007669B6" w:rsidRDefault="005331EE" w:rsidP="00BE58C8">
            <w:pPr>
              <w:rPr>
                <w:color w:val="000000" w:themeColor="text1"/>
              </w:rPr>
            </w:pPr>
            <w:r w:rsidRPr="007669B6">
              <w:rPr>
                <w:color w:val="000000" w:themeColor="text1"/>
              </w:rPr>
              <w:t>Question 6: 8 marks AO1 AO2 10 mins</w:t>
            </w:r>
          </w:p>
          <w:p w:rsidR="005331EE" w:rsidRPr="007669B6" w:rsidRDefault="005331EE" w:rsidP="00BE58C8">
            <w:pPr>
              <w:rPr>
                <w:b/>
                <w:color w:val="000000" w:themeColor="text1"/>
              </w:rPr>
            </w:pPr>
            <w:r w:rsidRPr="007669B6">
              <w:rPr>
                <w:b/>
                <w:color w:val="000000" w:themeColor="text1"/>
              </w:rPr>
              <w:t>Explain: second order concepts</w:t>
            </w:r>
          </w:p>
          <w:p w:rsidR="005331EE" w:rsidRPr="007669B6" w:rsidRDefault="005331EE" w:rsidP="00BE58C8">
            <w:pPr>
              <w:pStyle w:val="ListParagraph"/>
              <w:numPr>
                <w:ilvl w:val="0"/>
                <w:numId w:val="18"/>
              </w:numPr>
              <w:rPr>
                <w:color w:val="000000" w:themeColor="text1"/>
                <w:sz w:val="20"/>
                <w:szCs w:val="20"/>
              </w:rPr>
            </w:pPr>
            <w:r w:rsidRPr="007669B6">
              <w:rPr>
                <w:color w:val="000000" w:themeColor="text1"/>
                <w:sz w:val="20"/>
                <w:szCs w:val="20"/>
              </w:rPr>
              <w:t xml:space="preserve">Explain </w:t>
            </w:r>
            <w:r w:rsidRPr="007669B6">
              <w:rPr>
                <w:b/>
                <w:color w:val="000000" w:themeColor="text1"/>
                <w:sz w:val="20"/>
                <w:szCs w:val="20"/>
              </w:rPr>
              <w:t xml:space="preserve">2 or more </w:t>
            </w:r>
            <w:r w:rsidRPr="007669B6">
              <w:rPr>
                <w:color w:val="000000" w:themeColor="text1"/>
                <w:sz w:val="20"/>
                <w:szCs w:val="20"/>
              </w:rPr>
              <w:t>changes, consequences, causes etc and develop these for Level 3.</w:t>
            </w:r>
          </w:p>
          <w:p w:rsidR="005331EE" w:rsidRPr="007669B6" w:rsidRDefault="005331EE" w:rsidP="00BE58C8">
            <w:pPr>
              <w:pStyle w:val="ListParagraph"/>
              <w:numPr>
                <w:ilvl w:val="0"/>
                <w:numId w:val="18"/>
              </w:numPr>
              <w:rPr>
                <w:color w:val="000000" w:themeColor="text1"/>
                <w:sz w:val="20"/>
                <w:szCs w:val="20"/>
              </w:rPr>
            </w:pPr>
            <w:r w:rsidRPr="007669B6">
              <w:rPr>
                <w:color w:val="000000" w:themeColor="text1"/>
                <w:sz w:val="20"/>
                <w:szCs w:val="20"/>
              </w:rPr>
              <w:t>Use PEE</w:t>
            </w:r>
          </w:p>
          <w:p w:rsidR="005331EE" w:rsidRPr="007669B6" w:rsidRDefault="005331EE" w:rsidP="00BE58C8">
            <w:pPr>
              <w:pStyle w:val="ListParagraph"/>
              <w:numPr>
                <w:ilvl w:val="0"/>
                <w:numId w:val="18"/>
              </w:numPr>
              <w:rPr>
                <w:color w:val="000000" w:themeColor="text1"/>
                <w:sz w:val="20"/>
                <w:szCs w:val="20"/>
              </w:rPr>
            </w:pPr>
            <w:r w:rsidRPr="007669B6">
              <w:rPr>
                <w:color w:val="000000" w:themeColor="text1"/>
                <w:sz w:val="20"/>
                <w:szCs w:val="20"/>
              </w:rPr>
              <w:t xml:space="preserve">Complex understanding (Level 4) involves analysing the broader historical context – so not just explaining what happened but also assessing the importance of those issues. </w:t>
            </w:r>
          </w:p>
          <w:p w:rsidR="005331EE" w:rsidRPr="007669B6" w:rsidRDefault="005331EE" w:rsidP="00BE58C8">
            <w:pPr>
              <w:pStyle w:val="ListParagraph"/>
              <w:rPr>
                <w:b/>
                <w:color w:val="000000" w:themeColor="text1"/>
                <w:sz w:val="24"/>
                <w:szCs w:val="24"/>
              </w:rPr>
            </w:pPr>
          </w:p>
        </w:tc>
      </w:tr>
      <w:tr w:rsidR="005331EE" w:rsidRPr="007669B6" w:rsidTr="00BE58C8">
        <w:trPr>
          <w:trHeight w:val="598"/>
        </w:trPr>
        <w:tc>
          <w:tcPr>
            <w:tcW w:w="5585" w:type="dxa"/>
            <w:shd w:val="clear" w:color="auto" w:fill="CCCCFF"/>
          </w:tcPr>
          <w:p w:rsidR="005331EE" w:rsidRPr="007669B6" w:rsidRDefault="005331EE" w:rsidP="00BE58C8">
            <w:pPr>
              <w:rPr>
                <w:color w:val="000000" w:themeColor="text1"/>
              </w:rPr>
            </w:pPr>
            <w:r w:rsidRPr="007669B6">
              <w:rPr>
                <w:color w:val="000000" w:themeColor="text1"/>
              </w:rPr>
              <w:t>Question 3: 8 marks AO1 AO2 10 mins</w:t>
            </w:r>
          </w:p>
          <w:p w:rsidR="005331EE" w:rsidRPr="007669B6" w:rsidRDefault="005331EE" w:rsidP="00BE58C8">
            <w:pPr>
              <w:rPr>
                <w:b/>
                <w:color w:val="000000" w:themeColor="text1"/>
              </w:rPr>
            </w:pPr>
            <w:r w:rsidRPr="007669B6">
              <w:rPr>
                <w:b/>
                <w:color w:val="000000" w:themeColor="text1"/>
              </w:rPr>
              <w:t>Compare for similarity or difference</w:t>
            </w:r>
          </w:p>
          <w:p w:rsidR="005331EE" w:rsidRPr="007669B6" w:rsidRDefault="005331EE" w:rsidP="00BE58C8">
            <w:pPr>
              <w:pStyle w:val="ListParagraph"/>
              <w:numPr>
                <w:ilvl w:val="0"/>
                <w:numId w:val="15"/>
              </w:numPr>
              <w:rPr>
                <w:b/>
                <w:color w:val="000000" w:themeColor="text1"/>
                <w:sz w:val="20"/>
                <w:szCs w:val="20"/>
              </w:rPr>
            </w:pPr>
            <w:r w:rsidRPr="007669B6">
              <w:rPr>
                <w:color w:val="000000" w:themeColor="text1"/>
                <w:sz w:val="20"/>
                <w:szCs w:val="20"/>
              </w:rPr>
              <w:t xml:space="preserve">Identify and explain </w:t>
            </w:r>
            <w:r w:rsidRPr="007669B6">
              <w:rPr>
                <w:b/>
                <w:color w:val="000000" w:themeColor="text1"/>
                <w:sz w:val="20"/>
                <w:szCs w:val="20"/>
              </w:rPr>
              <w:t>2 reasons</w:t>
            </w:r>
          </w:p>
          <w:p w:rsidR="005331EE" w:rsidRPr="007669B6" w:rsidRDefault="005331EE" w:rsidP="00BE58C8">
            <w:pPr>
              <w:pStyle w:val="ListParagraph"/>
              <w:numPr>
                <w:ilvl w:val="0"/>
                <w:numId w:val="15"/>
              </w:numPr>
              <w:rPr>
                <w:color w:val="000000" w:themeColor="text1"/>
                <w:sz w:val="20"/>
                <w:szCs w:val="20"/>
              </w:rPr>
            </w:pPr>
            <w:r w:rsidRPr="007669B6">
              <w:rPr>
                <w:color w:val="000000" w:themeColor="text1"/>
                <w:sz w:val="20"/>
                <w:szCs w:val="20"/>
              </w:rPr>
              <w:t>Must refer to both events in each paragraph</w:t>
            </w:r>
          </w:p>
          <w:p w:rsidR="005331EE" w:rsidRPr="007669B6" w:rsidRDefault="005331EE" w:rsidP="00BE58C8">
            <w:pPr>
              <w:pStyle w:val="ListParagraph"/>
              <w:numPr>
                <w:ilvl w:val="0"/>
                <w:numId w:val="15"/>
              </w:numPr>
              <w:rPr>
                <w:color w:val="000000" w:themeColor="text1"/>
                <w:sz w:val="20"/>
                <w:szCs w:val="20"/>
              </w:rPr>
            </w:pPr>
            <w:r w:rsidRPr="007669B6">
              <w:rPr>
                <w:color w:val="000000" w:themeColor="text1"/>
                <w:sz w:val="20"/>
                <w:szCs w:val="20"/>
              </w:rPr>
              <w:t>Can consider reasons these events took place– are there any similarities, development of the events – are there any similarities in how they developed/progressed and or the impact of the events – are there any similarities in the short-term or long-term impact?</w:t>
            </w:r>
          </w:p>
        </w:tc>
        <w:tc>
          <w:tcPr>
            <w:tcW w:w="5585" w:type="dxa"/>
            <w:shd w:val="clear" w:color="auto" w:fill="CCCCFF"/>
          </w:tcPr>
          <w:p w:rsidR="005331EE" w:rsidRPr="007669B6" w:rsidRDefault="005331EE" w:rsidP="00BE58C8">
            <w:pPr>
              <w:rPr>
                <w:color w:val="000000" w:themeColor="text1"/>
              </w:rPr>
            </w:pPr>
            <w:r w:rsidRPr="007669B6">
              <w:rPr>
                <w:color w:val="000000" w:themeColor="text1"/>
              </w:rPr>
              <w:t>Question 7: 8 marks AO1 AO2 10 mins</w:t>
            </w:r>
          </w:p>
          <w:p w:rsidR="005331EE" w:rsidRPr="007669B6" w:rsidRDefault="005331EE" w:rsidP="00BE58C8">
            <w:pPr>
              <w:rPr>
                <w:b/>
                <w:color w:val="000000" w:themeColor="text1"/>
              </w:rPr>
            </w:pPr>
            <w:r w:rsidRPr="007669B6">
              <w:rPr>
                <w:b/>
                <w:color w:val="000000" w:themeColor="text1"/>
              </w:rPr>
              <w:t>Write an account</w:t>
            </w:r>
          </w:p>
          <w:p w:rsidR="005331EE" w:rsidRPr="007669B6" w:rsidRDefault="005331EE" w:rsidP="00BE58C8">
            <w:pPr>
              <w:pStyle w:val="ListParagraph"/>
              <w:numPr>
                <w:ilvl w:val="0"/>
                <w:numId w:val="8"/>
              </w:numPr>
              <w:rPr>
                <w:color w:val="000000" w:themeColor="text1"/>
                <w:sz w:val="20"/>
                <w:szCs w:val="20"/>
              </w:rPr>
            </w:pPr>
            <w:r w:rsidRPr="007669B6">
              <w:rPr>
                <w:color w:val="000000" w:themeColor="text1"/>
                <w:sz w:val="20"/>
                <w:szCs w:val="20"/>
              </w:rPr>
              <w:t xml:space="preserve">Give </w:t>
            </w:r>
            <w:r w:rsidRPr="007669B6">
              <w:rPr>
                <w:b/>
                <w:color w:val="000000" w:themeColor="text1"/>
                <w:sz w:val="20"/>
                <w:szCs w:val="20"/>
              </w:rPr>
              <w:t>2 or more causes</w:t>
            </w:r>
            <w:r w:rsidRPr="007669B6">
              <w:rPr>
                <w:color w:val="000000" w:themeColor="text1"/>
                <w:sz w:val="20"/>
                <w:szCs w:val="20"/>
              </w:rPr>
              <w:t>, consequences or changes.</w:t>
            </w:r>
          </w:p>
          <w:p w:rsidR="005331EE" w:rsidRPr="007669B6" w:rsidRDefault="005331EE" w:rsidP="00BE58C8">
            <w:pPr>
              <w:pStyle w:val="ListParagraph"/>
              <w:numPr>
                <w:ilvl w:val="0"/>
                <w:numId w:val="8"/>
              </w:numPr>
              <w:rPr>
                <w:color w:val="000000" w:themeColor="text1"/>
                <w:sz w:val="20"/>
                <w:szCs w:val="20"/>
              </w:rPr>
            </w:pPr>
            <w:r w:rsidRPr="007669B6">
              <w:rPr>
                <w:color w:val="000000" w:themeColor="text1"/>
                <w:sz w:val="20"/>
                <w:szCs w:val="20"/>
              </w:rPr>
              <w:t xml:space="preserve">Need to be explained and their influence on the whole period evaluated. </w:t>
            </w:r>
          </w:p>
          <w:p w:rsidR="005331EE" w:rsidRPr="007669B6" w:rsidRDefault="005331EE" w:rsidP="00BE58C8">
            <w:pPr>
              <w:pStyle w:val="ListParagraph"/>
              <w:numPr>
                <w:ilvl w:val="0"/>
                <w:numId w:val="8"/>
              </w:numPr>
              <w:rPr>
                <w:color w:val="000000" w:themeColor="text1"/>
                <w:sz w:val="20"/>
                <w:szCs w:val="20"/>
              </w:rPr>
            </w:pPr>
            <w:r w:rsidRPr="007669B6">
              <w:rPr>
                <w:color w:val="000000" w:themeColor="text1"/>
                <w:sz w:val="20"/>
                <w:szCs w:val="20"/>
              </w:rPr>
              <w:t>Unlike on paper 1 – there is no need for this to be a chronological answer</w:t>
            </w:r>
          </w:p>
          <w:p w:rsidR="005331EE" w:rsidRPr="007669B6" w:rsidRDefault="005331EE" w:rsidP="00BE58C8">
            <w:pPr>
              <w:rPr>
                <w:b/>
                <w:color w:val="000000" w:themeColor="text1"/>
                <w:sz w:val="24"/>
                <w:szCs w:val="24"/>
              </w:rPr>
            </w:pPr>
          </w:p>
          <w:p w:rsidR="005331EE" w:rsidRPr="007669B6" w:rsidRDefault="005331EE" w:rsidP="00BE58C8">
            <w:pPr>
              <w:rPr>
                <w:b/>
                <w:color w:val="000000" w:themeColor="text1"/>
                <w:sz w:val="24"/>
                <w:szCs w:val="24"/>
              </w:rPr>
            </w:pPr>
          </w:p>
        </w:tc>
      </w:tr>
      <w:tr w:rsidR="005331EE" w:rsidRPr="007669B6" w:rsidTr="00BE58C8">
        <w:trPr>
          <w:trHeight w:val="887"/>
        </w:trPr>
        <w:tc>
          <w:tcPr>
            <w:tcW w:w="5585" w:type="dxa"/>
            <w:shd w:val="clear" w:color="auto" w:fill="CCCCFF"/>
          </w:tcPr>
          <w:p w:rsidR="005331EE" w:rsidRPr="007669B6" w:rsidRDefault="005331EE" w:rsidP="00BE58C8">
            <w:pPr>
              <w:rPr>
                <w:color w:val="000000" w:themeColor="text1"/>
              </w:rPr>
            </w:pPr>
            <w:r w:rsidRPr="007669B6">
              <w:rPr>
                <w:color w:val="000000" w:themeColor="text1"/>
              </w:rPr>
              <w:t>Question 4: 16 marks  4 SPAG AO1 AO2 20 mins</w:t>
            </w:r>
          </w:p>
          <w:p w:rsidR="005331EE" w:rsidRPr="007669B6" w:rsidRDefault="005331EE" w:rsidP="00BE58C8">
            <w:pPr>
              <w:rPr>
                <w:b/>
                <w:color w:val="000000" w:themeColor="text1"/>
              </w:rPr>
            </w:pPr>
            <w:r w:rsidRPr="007669B6">
              <w:rPr>
                <w:b/>
                <w:color w:val="000000" w:themeColor="text1"/>
              </w:rPr>
              <w:t>Factors Essay question: Evaluate one factor against others over 3 periods of time.</w:t>
            </w:r>
          </w:p>
          <w:p w:rsidR="005331EE" w:rsidRPr="007669B6" w:rsidRDefault="005331EE" w:rsidP="00BE58C8">
            <w:pPr>
              <w:pStyle w:val="ListParagraph"/>
              <w:numPr>
                <w:ilvl w:val="0"/>
                <w:numId w:val="16"/>
              </w:numPr>
              <w:rPr>
                <w:color w:val="000000" w:themeColor="text1"/>
                <w:sz w:val="20"/>
                <w:szCs w:val="20"/>
              </w:rPr>
            </w:pPr>
            <w:r w:rsidRPr="007669B6">
              <w:rPr>
                <w:color w:val="000000" w:themeColor="text1"/>
                <w:sz w:val="20"/>
                <w:szCs w:val="20"/>
              </w:rPr>
              <w:t>Identify and explain how factors have influenced a key development, theme, issue in the course studied.</w:t>
            </w:r>
          </w:p>
          <w:p w:rsidR="005331EE" w:rsidRPr="007669B6" w:rsidRDefault="005331EE" w:rsidP="00BE58C8">
            <w:pPr>
              <w:pStyle w:val="ListParagraph"/>
              <w:numPr>
                <w:ilvl w:val="0"/>
                <w:numId w:val="16"/>
              </w:numPr>
              <w:rPr>
                <w:color w:val="000000" w:themeColor="text1"/>
                <w:sz w:val="20"/>
                <w:szCs w:val="20"/>
              </w:rPr>
            </w:pPr>
            <w:r w:rsidRPr="007669B6">
              <w:rPr>
                <w:color w:val="000000" w:themeColor="text1"/>
                <w:sz w:val="20"/>
                <w:szCs w:val="20"/>
              </w:rPr>
              <w:t xml:space="preserve">Reference the </w:t>
            </w:r>
            <w:r w:rsidRPr="007669B6">
              <w:rPr>
                <w:b/>
                <w:color w:val="000000" w:themeColor="text1"/>
                <w:sz w:val="20"/>
                <w:szCs w:val="20"/>
              </w:rPr>
              <w:t>given factor</w:t>
            </w:r>
          </w:p>
          <w:p w:rsidR="005331EE" w:rsidRPr="007669B6" w:rsidRDefault="005331EE" w:rsidP="00BE58C8">
            <w:pPr>
              <w:pStyle w:val="ListParagraph"/>
              <w:numPr>
                <w:ilvl w:val="0"/>
                <w:numId w:val="16"/>
              </w:numPr>
              <w:rPr>
                <w:b/>
                <w:color w:val="000000" w:themeColor="text1"/>
                <w:sz w:val="24"/>
                <w:szCs w:val="24"/>
              </w:rPr>
            </w:pPr>
            <w:r w:rsidRPr="007669B6">
              <w:rPr>
                <w:color w:val="000000" w:themeColor="text1"/>
                <w:sz w:val="20"/>
                <w:szCs w:val="20"/>
              </w:rPr>
              <w:t xml:space="preserve">Consider the role of </w:t>
            </w:r>
            <w:r w:rsidRPr="007669B6">
              <w:rPr>
                <w:b/>
                <w:color w:val="000000" w:themeColor="text1"/>
                <w:sz w:val="20"/>
                <w:szCs w:val="20"/>
              </w:rPr>
              <w:t>other factors</w:t>
            </w:r>
            <w:r w:rsidRPr="007669B6">
              <w:rPr>
                <w:color w:val="000000" w:themeColor="text1"/>
                <w:sz w:val="20"/>
                <w:szCs w:val="20"/>
              </w:rPr>
              <w:t xml:space="preserve"> in their course</w:t>
            </w:r>
          </w:p>
        </w:tc>
        <w:tc>
          <w:tcPr>
            <w:tcW w:w="5585" w:type="dxa"/>
            <w:shd w:val="clear" w:color="auto" w:fill="CCCCFF"/>
          </w:tcPr>
          <w:p w:rsidR="005331EE" w:rsidRPr="007669B6" w:rsidRDefault="005331EE" w:rsidP="00BE58C8">
            <w:pPr>
              <w:rPr>
                <w:color w:val="000000" w:themeColor="text1"/>
              </w:rPr>
            </w:pPr>
            <w:r w:rsidRPr="007669B6">
              <w:rPr>
                <w:color w:val="000000" w:themeColor="text1"/>
              </w:rPr>
              <w:t>Question 8: 16 marks AO1 AO2 20 mins</w:t>
            </w:r>
          </w:p>
          <w:p w:rsidR="005331EE" w:rsidRPr="007669B6" w:rsidRDefault="005331EE" w:rsidP="00BE58C8">
            <w:pPr>
              <w:rPr>
                <w:b/>
                <w:color w:val="000000" w:themeColor="text1"/>
              </w:rPr>
            </w:pPr>
            <w:r w:rsidRPr="007669B6">
              <w:rPr>
                <w:b/>
                <w:color w:val="000000" w:themeColor="text1"/>
              </w:rPr>
              <w:t>Historic Environment essay based on a statement</w:t>
            </w:r>
          </w:p>
          <w:p w:rsidR="005331EE" w:rsidRPr="007669B6" w:rsidRDefault="005331EE" w:rsidP="00BE58C8">
            <w:pPr>
              <w:pStyle w:val="ListParagraph"/>
              <w:numPr>
                <w:ilvl w:val="0"/>
                <w:numId w:val="17"/>
              </w:numPr>
              <w:autoSpaceDE w:val="0"/>
              <w:autoSpaceDN w:val="0"/>
              <w:adjustRightInd w:val="0"/>
              <w:rPr>
                <w:rFonts w:cs="Arial"/>
                <w:color w:val="000000" w:themeColor="text1"/>
                <w:sz w:val="20"/>
                <w:szCs w:val="20"/>
              </w:rPr>
            </w:pPr>
            <w:r w:rsidRPr="007669B6">
              <w:rPr>
                <w:rFonts w:cs="Arial"/>
                <w:color w:val="000000" w:themeColor="text1"/>
                <w:sz w:val="20"/>
                <w:szCs w:val="20"/>
              </w:rPr>
              <w:t>Concept being examined could be change, causation, continuity or consequence.</w:t>
            </w:r>
          </w:p>
          <w:p w:rsidR="005331EE" w:rsidRPr="007669B6" w:rsidRDefault="005331EE" w:rsidP="00BE58C8">
            <w:pPr>
              <w:pStyle w:val="ListParagraph"/>
              <w:numPr>
                <w:ilvl w:val="0"/>
                <w:numId w:val="17"/>
              </w:numPr>
              <w:autoSpaceDE w:val="0"/>
              <w:autoSpaceDN w:val="0"/>
              <w:adjustRightInd w:val="0"/>
              <w:rPr>
                <w:rFonts w:cs="Arial"/>
                <w:color w:val="000000" w:themeColor="text1"/>
                <w:sz w:val="20"/>
                <w:szCs w:val="20"/>
              </w:rPr>
            </w:pPr>
            <w:r w:rsidRPr="007669B6">
              <w:rPr>
                <w:rFonts w:cs="Arial"/>
                <w:b/>
                <w:color w:val="000000" w:themeColor="text1"/>
                <w:sz w:val="20"/>
                <w:szCs w:val="20"/>
              </w:rPr>
              <w:t>Address the statement</w:t>
            </w:r>
            <w:r w:rsidRPr="007669B6">
              <w:rPr>
                <w:rFonts w:cs="Arial"/>
                <w:color w:val="000000" w:themeColor="text1"/>
                <w:sz w:val="20"/>
                <w:szCs w:val="20"/>
              </w:rPr>
              <w:t xml:space="preserve"> and write a paragraph explaining it with precise knowledge to support.</w:t>
            </w:r>
          </w:p>
          <w:p w:rsidR="005331EE" w:rsidRPr="007669B6" w:rsidRDefault="005331EE" w:rsidP="00BE58C8">
            <w:pPr>
              <w:pStyle w:val="ListParagraph"/>
              <w:numPr>
                <w:ilvl w:val="0"/>
                <w:numId w:val="17"/>
              </w:numPr>
              <w:autoSpaceDE w:val="0"/>
              <w:autoSpaceDN w:val="0"/>
              <w:adjustRightInd w:val="0"/>
              <w:rPr>
                <w:rFonts w:cs="Arial"/>
                <w:color w:val="000000" w:themeColor="text1"/>
                <w:sz w:val="20"/>
                <w:szCs w:val="20"/>
              </w:rPr>
            </w:pPr>
            <w:r w:rsidRPr="007669B6">
              <w:rPr>
                <w:rFonts w:cs="Arial"/>
                <w:b/>
                <w:color w:val="000000" w:themeColor="text1"/>
                <w:sz w:val="20"/>
                <w:szCs w:val="20"/>
              </w:rPr>
              <w:t>Explain 1 or 2 other examples</w:t>
            </w:r>
            <w:r w:rsidRPr="007669B6">
              <w:rPr>
                <w:rFonts w:cs="Arial"/>
                <w:color w:val="000000" w:themeColor="text1"/>
                <w:sz w:val="20"/>
                <w:szCs w:val="20"/>
              </w:rPr>
              <w:t xml:space="preserve"> in detail</w:t>
            </w:r>
          </w:p>
          <w:p w:rsidR="005331EE" w:rsidRPr="007669B6" w:rsidRDefault="005331EE" w:rsidP="00BE58C8">
            <w:pPr>
              <w:pStyle w:val="ListParagraph"/>
              <w:numPr>
                <w:ilvl w:val="0"/>
                <w:numId w:val="17"/>
              </w:numPr>
              <w:autoSpaceDE w:val="0"/>
              <w:autoSpaceDN w:val="0"/>
              <w:adjustRightInd w:val="0"/>
              <w:rPr>
                <w:rFonts w:cs="Arial"/>
                <w:color w:val="000000" w:themeColor="text1"/>
                <w:sz w:val="20"/>
                <w:szCs w:val="20"/>
              </w:rPr>
            </w:pPr>
            <w:r w:rsidRPr="007669B6">
              <w:rPr>
                <w:rFonts w:cs="Arial"/>
                <w:color w:val="000000" w:themeColor="text1"/>
                <w:sz w:val="20"/>
                <w:szCs w:val="20"/>
              </w:rPr>
              <w:t>For L4, show links between the examples they have explored and to show sustained judgement</w:t>
            </w:r>
          </w:p>
        </w:tc>
      </w:tr>
    </w:tbl>
    <w:p w:rsidR="005331EE" w:rsidRPr="00637FB4" w:rsidRDefault="005331EE" w:rsidP="005331EE">
      <w:pPr>
        <w:rPr>
          <w:rFonts w:ascii="Arial" w:hAnsi="Arial" w:cs="Arial"/>
          <w:b/>
          <w:sz w:val="24"/>
          <w:szCs w:val="24"/>
          <w:u w:val="single"/>
        </w:rPr>
      </w:pPr>
    </w:p>
    <w:p w:rsidR="005331EE" w:rsidRPr="00637FB4" w:rsidRDefault="005331EE" w:rsidP="005331EE">
      <w:pPr>
        <w:jc w:val="center"/>
        <w:rPr>
          <w:rFonts w:ascii="Arial" w:hAnsi="Arial" w:cs="Arial"/>
          <w:b/>
          <w:sz w:val="24"/>
          <w:szCs w:val="24"/>
          <w:u w:val="single"/>
        </w:rPr>
      </w:pPr>
    </w:p>
    <w:p w:rsidR="005331EE" w:rsidRDefault="005331EE" w:rsidP="005331EE">
      <w:pPr>
        <w:jc w:val="center"/>
        <w:rPr>
          <w:rFonts w:ascii="Arial" w:hAnsi="Arial" w:cs="Arial"/>
          <w:b/>
          <w:sz w:val="50"/>
          <w:szCs w:val="50"/>
          <w:u w:val="single"/>
        </w:rPr>
      </w:pPr>
    </w:p>
    <w:p w:rsidR="005331EE" w:rsidRDefault="005331EE" w:rsidP="005331EE">
      <w:pPr>
        <w:jc w:val="center"/>
        <w:rPr>
          <w:rFonts w:ascii="Arial" w:hAnsi="Arial" w:cs="Arial"/>
          <w:b/>
          <w:sz w:val="50"/>
          <w:szCs w:val="50"/>
          <w:u w:val="single"/>
        </w:rPr>
      </w:pPr>
    </w:p>
    <w:p w:rsidR="005331EE" w:rsidRDefault="005331EE" w:rsidP="005331EE">
      <w:pPr>
        <w:jc w:val="center"/>
        <w:rPr>
          <w:rFonts w:ascii="Arial" w:hAnsi="Arial" w:cs="Arial"/>
          <w:b/>
          <w:sz w:val="50"/>
          <w:szCs w:val="50"/>
          <w:u w:val="single"/>
        </w:rPr>
      </w:pPr>
    </w:p>
    <w:p w:rsidR="005331EE" w:rsidRDefault="005331EE" w:rsidP="005331EE">
      <w:pPr>
        <w:jc w:val="center"/>
        <w:rPr>
          <w:rFonts w:ascii="Arial" w:hAnsi="Arial" w:cs="Arial"/>
          <w:b/>
          <w:sz w:val="50"/>
          <w:szCs w:val="50"/>
          <w:u w:val="single"/>
        </w:rPr>
      </w:pPr>
    </w:p>
    <w:p w:rsidR="005331EE" w:rsidRPr="007669B6" w:rsidRDefault="005331EE" w:rsidP="005331EE">
      <w:pPr>
        <w:jc w:val="center"/>
        <w:rPr>
          <w:rFonts w:ascii="Arial" w:hAnsi="Arial" w:cs="Arial"/>
          <w:b/>
          <w:sz w:val="40"/>
          <w:szCs w:val="50"/>
          <w:u w:val="single"/>
        </w:rPr>
      </w:pPr>
      <w:r w:rsidRPr="007669B6">
        <w:rPr>
          <w:rFonts w:ascii="Arial" w:hAnsi="Arial" w:cs="Arial"/>
          <w:b/>
          <w:sz w:val="40"/>
          <w:szCs w:val="50"/>
          <w:u w:val="single"/>
        </w:rPr>
        <w:lastRenderedPageBreak/>
        <w:t xml:space="preserve">Paper 1: Unit 1 </w:t>
      </w:r>
    </w:p>
    <w:p w:rsidR="005331EE" w:rsidRPr="007669B6" w:rsidRDefault="005331EE" w:rsidP="005331EE">
      <w:pPr>
        <w:jc w:val="center"/>
        <w:rPr>
          <w:rFonts w:ascii="Arial" w:hAnsi="Arial" w:cs="Arial"/>
          <w:b/>
          <w:sz w:val="40"/>
          <w:szCs w:val="50"/>
          <w:u w:val="single"/>
        </w:rPr>
      </w:pPr>
      <w:r>
        <w:rPr>
          <w:rFonts w:ascii="Arial" w:hAnsi="Arial" w:cs="Arial"/>
          <w:b/>
          <w:sz w:val="40"/>
          <w:szCs w:val="50"/>
          <w:u w:val="single"/>
        </w:rPr>
        <w:t>Migration, Empires and the P</w:t>
      </w:r>
      <w:r w:rsidRPr="007669B6">
        <w:rPr>
          <w:rFonts w:ascii="Arial" w:hAnsi="Arial" w:cs="Arial"/>
          <w:b/>
          <w:sz w:val="40"/>
          <w:szCs w:val="50"/>
          <w:u w:val="single"/>
        </w:rPr>
        <w:t>eople: c.790 - present</w:t>
      </w:r>
    </w:p>
    <w:tbl>
      <w:tblPr>
        <w:tblStyle w:val="TableGrid"/>
        <w:tblW w:w="0" w:type="auto"/>
        <w:jc w:val="center"/>
        <w:tblLook w:val="04A0" w:firstRow="1" w:lastRow="0" w:firstColumn="1" w:lastColumn="0" w:noHBand="0" w:noVBand="1"/>
      </w:tblPr>
      <w:tblGrid>
        <w:gridCol w:w="7367"/>
        <w:gridCol w:w="2390"/>
      </w:tblGrid>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Arial" w:hAnsi="Arial" w:cs="Arial"/>
                <w:b/>
                <w:sz w:val="32"/>
                <w:szCs w:val="32"/>
              </w:rPr>
              <w:t xml:space="preserve">Part One: </w:t>
            </w:r>
            <w:r>
              <w:rPr>
                <w:rFonts w:ascii="Arial" w:hAnsi="Arial" w:cs="Arial"/>
                <w:b/>
                <w:sz w:val="32"/>
                <w:szCs w:val="32"/>
              </w:rPr>
              <w:t>Conquerors and Conquered</w:t>
            </w:r>
            <w:r w:rsidRPr="00637FB4">
              <w:rPr>
                <w:rFonts w:ascii="Arial" w:hAnsi="Arial" w:cs="Arial"/>
                <w:b/>
                <w:sz w:val="32"/>
                <w:szCs w:val="32"/>
              </w:rPr>
              <w:t xml:space="preserve"> </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Invasion</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Vikings and Anglo-Saxons, and the reasons for Viking invasions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Creation of the Danelaw, Alfred and Wessex</w:t>
            </w:r>
            <w:r w:rsidRPr="00637FB4">
              <w:rPr>
                <w:rFonts w:ascii="Arial" w:hAnsi="Arial" w:cs="Arial"/>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King Cnut, Emma of Normandy and the North Sea Empire</w:t>
            </w:r>
            <w:r w:rsidRPr="00637FB4">
              <w:rPr>
                <w:rFonts w:ascii="Arial" w:hAnsi="Arial" w:cs="Arial"/>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A Norman Kingdom and Angevin Empire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Relationship between England and France</w:t>
            </w:r>
            <w:r w:rsidRPr="00637FB4">
              <w:rPr>
                <w:rFonts w:ascii="Arial" w:hAnsi="Arial" w:cs="Arial"/>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Henry II</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Invasion of Ireland</w:t>
            </w:r>
            <w:r w:rsidRPr="00637FB4">
              <w:rPr>
                <w:rFonts w:ascii="Arial" w:hAnsi="Arial" w:cs="Arial"/>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Losses under King John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The birth of English identity</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Hundred Years War</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Agincourt</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 xml:space="preserve">The impact of the Hundred Years’ War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r>
              <w:rPr>
                <w:rFonts w:ascii="Arial" w:hAnsi="Arial" w:cs="Arial"/>
                <w:b/>
                <w:sz w:val="32"/>
                <w:szCs w:val="32"/>
              </w:rPr>
              <w:t>Part 2: Looking West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Colonisation in North America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Causes and consequences of British colonisation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Walter Raleigh</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Jamestown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Pilgrim Fathers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Indentured servants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American War of Independence and the loss of the colonies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7669B6" w:rsidRDefault="005331EE" w:rsidP="00BE58C8">
            <w:pPr>
              <w:autoSpaceDE w:val="0"/>
              <w:autoSpaceDN w:val="0"/>
              <w:adjustRightInd w:val="0"/>
              <w:contextualSpacing/>
              <w:rPr>
                <w:rFonts w:ascii="Arial" w:hAnsi="Arial" w:cs="Arial"/>
                <w:b/>
              </w:rPr>
            </w:pPr>
            <w:r>
              <w:rPr>
                <w:rFonts w:ascii="Arial" w:hAnsi="Arial" w:cs="Arial"/>
                <w:b/>
              </w:rPr>
              <w:t>Sugar and Colonisation in the Caribbean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Piracy and plunder</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The development of the slave trade, including John Hawkins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The social and economic impact of the slave trade on Britain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Migrants to and from Britain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Huguenot Migrations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Highland Clearances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The Ulster Plantation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Pr>
                <w:rFonts w:ascii="Arial" w:hAnsi="Arial" w:cs="Arial"/>
                <w:b/>
                <w:sz w:val="32"/>
                <w:szCs w:val="32"/>
              </w:rPr>
              <w:t>Part Three</w:t>
            </w:r>
            <w:r w:rsidRPr="00637FB4">
              <w:rPr>
                <w:rFonts w:ascii="Arial" w:hAnsi="Arial" w:cs="Arial"/>
                <w:b/>
                <w:sz w:val="32"/>
                <w:szCs w:val="32"/>
              </w:rPr>
              <w:t xml:space="preserve">: </w:t>
            </w:r>
            <w:r>
              <w:rPr>
                <w:rFonts w:ascii="Arial" w:hAnsi="Arial" w:cs="Arial"/>
                <w:b/>
                <w:sz w:val="32"/>
                <w:szCs w:val="32"/>
              </w:rPr>
              <w:t>Expansion and Empire</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lastRenderedPageBreak/>
              <w:t>Expansion in India</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Causes and the impact of British control</w:t>
            </w:r>
            <w:r w:rsidRPr="00637FB4">
              <w:rPr>
                <w:rFonts w:ascii="Arial" w:hAnsi="Arial" w:cs="Arial"/>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East India Company, Robert Clive and Warren Hastings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Indian Rebellion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social, political and cultural impact of empire on Britain and India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Expansion in Africa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Causes and impact of British involvement</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Scramble for Africa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South Africa and Egypt</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Cecil Rhodes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Boer War, 1899 - 1902</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Imperial propaganda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Migrants to, from and within Britain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Irish migration to Britain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Jewish migration to Britain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 xml:space="preserve">Transportation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Migration to and within the Empire, including Asians to Africa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Migration from rural to industrial settings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5331EE" w:rsidP="00BE58C8">
            <w:pPr>
              <w:autoSpaceDE w:val="0"/>
              <w:autoSpaceDN w:val="0"/>
              <w:adjustRightInd w:val="0"/>
              <w:contextualSpacing/>
              <w:rPr>
                <w:rFonts w:ascii="Arial" w:hAnsi="Arial" w:cs="Arial"/>
                <w:b/>
              </w:rPr>
            </w:pPr>
            <w:r>
              <w:rPr>
                <w:rFonts w:ascii="Arial" w:hAnsi="Arial" w:cs="Arial"/>
                <w:b/>
              </w:rPr>
              <w:t>The End of Empire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5331EE" w:rsidP="00BE58C8">
            <w:pPr>
              <w:autoSpaceDE w:val="0"/>
              <w:autoSpaceDN w:val="0"/>
              <w:adjustRightInd w:val="0"/>
              <w:contextualSpacing/>
              <w:rPr>
                <w:rFonts w:ascii="Arial" w:hAnsi="Arial" w:cs="Arial"/>
              </w:rPr>
            </w:pPr>
            <w:r w:rsidRPr="00562286">
              <w:rPr>
                <w:rFonts w:ascii="Arial" w:hAnsi="Arial" w:cs="Arial"/>
              </w:rPr>
              <w:t>The impact of the First and Second World Wars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ED6D8A" w:rsidP="00BE58C8">
            <w:pPr>
              <w:autoSpaceDE w:val="0"/>
              <w:autoSpaceDN w:val="0"/>
              <w:adjustRightInd w:val="0"/>
              <w:contextualSpacing/>
              <w:rPr>
                <w:rFonts w:ascii="Arial" w:hAnsi="Arial" w:cs="Arial"/>
              </w:rPr>
            </w:pPr>
            <w:r>
              <w:rPr>
                <w:rFonts w:ascii="Arial" w:hAnsi="Arial" w:cs="Arial"/>
              </w:rPr>
              <w:t>The impact of the Suez Cris</w:t>
            </w:r>
            <w:r w:rsidR="005331EE" w:rsidRPr="00562286">
              <w:rPr>
                <w:rFonts w:ascii="Arial" w:hAnsi="Arial" w:cs="Arial"/>
              </w:rPr>
              <w:t>is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5331EE" w:rsidP="00BE58C8">
            <w:pPr>
              <w:autoSpaceDE w:val="0"/>
              <w:autoSpaceDN w:val="0"/>
              <w:adjustRightInd w:val="0"/>
              <w:contextualSpacing/>
              <w:rPr>
                <w:rFonts w:ascii="Arial" w:hAnsi="Arial" w:cs="Arial"/>
              </w:rPr>
            </w:pPr>
            <w:r w:rsidRPr="00562286">
              <w:rPr>
                <w:rFonts w:ascii="Arial" w:hAnsi="Arial" w:cs="Arial"/>
              </w:rPr>
              <w:t>Nationalism and independence in India, including Gandhi</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5331EE" w:rsidP="00BE58C8">
            <w:pPr>
              <w:autoSpaceDE w:val="0"/>
              <w:autoSpaceDN w:val="0"/>
              <w:adjustRightInd w:val="0"/>
              <w:contextualSpacing/>
              <w:rPr>
                <w:rFonts w:ascii="Arial" w:hAnsi="Arial" w:cs="Arial"/>
              </w:rPr>
            </w:pPr>
            <w:r w:rsidRPr="00562286">
              <w:rPr>
                <w:rFonts w:ascii="Arial" w:hAnsi="Arial" w:cs="Arial"/>
              </w:rPr>
              <w:t>Nationalism and independence in Africa, including Nkrumah and Kenyatta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5331EE" w:rsidP="00BE58C8">
            <w:pPr>
              <w:autoSpaceDE w:val="0"/>
              <w:autoSpaceDN w:val="0"/>
              <w:adjustRightInd w:val="0"/>
              <w:contextualSpacing/>
              <w:rPr>
                <w:rFonts w:ascii="Arial" w:hAnsi="Arial" w:cs="Arial"/>
                <w:b/>
              </w:rPr>
            </w:pPr>
            <w:r w:rsidRPr="00562286">
              <w:rPr>
                <w:rFonts w:ascii="Arial" w:hAnsi="Arial" w:cs="Arial"/>
                <w:b/>
              </w:rPr>
              <w:t>The Legacy of Empire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Windrush and the Caribbean migrants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Claudia Jones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Migration from Asia and Africa, including the role of Amin in Uganda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Commonwealth</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Falklands War</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562286" w:rsidRDefault="005331EE" w:rsidP="00BE58C8">
            <w:pPr>
              <w:autoSpaceDE w:val="0"/>
              <w:autoSpaceDN w:val="0"/>
              <w:adjustRightInd w:val="0"/>
              <w:contextualSpacing/>
              <w:rPr>
                <w:rFonts w:ascii="Arial" w:hAnsi="Arial" w:cs="Arial"/>
                <w:b/>
              </w:rPr>
            </w:pPr>
            <w:r w:rsidRPr="00562286">
              <w:rPr>
                <w:rFonts w:ascii="Arial" w:hAnsi="Arial" w:cs="Arial"/>
                <w:b/>
              </w:rPr>
              <w:t>Britain’s relationship with Europe and its impact</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impact of the Second World War</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Social, cultural and economic interaction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end of the Cold War and its impact on EU membership</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European and non-European migration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i/>
                <w:sz w:val="20"/>
                <w:szCs w:val="20"/>
              </w:rPr>
            </w:pPr>
          </w:p>
        </w:tc>
      </w:tr>
    </w:tbl>
    <w:p w:rsidR="005331EE" w:rsidRDefault="005331EE" w:rsidP="005331EE">
      <w:pPr>
        <w:rPr>
          <w:rFonts w:ascii="Arial" w:hAnsi="Arial" w:cs="Arial"/>
          <w:b/>
          <w:sz w:val="50"/>
          <w:szCs w:val="50"/>
          <w:u w:val="single"/>
        </w:rPr>
      </w:pPr>
    </w:p>
    <w:p w:rsidR="005331EE" w:rsidRPr="00637FB4" w:rsidRDefault="005331EE" w:rsidP="005331EE">
      <w:pPr>
        <w:jc w:val="center"/>
        <w:rPr>
          <w:rFonts w:ascii="Arial" w:hAnsi="Arial" w:cs="Arial"/>
          <w:b/>
          <w:sz w:val="30"/>
          <w:szCs w:val="30"/>
          <w:u w:val="single"/>
        </w:rPr>
      </w:pPr>
      <w:r w:rsidRPr="00637FB4">
        <w:rPr>
          <w:rFonts w:ascii="Arial" w:hAnsi="Arial" w:cs="Arial"/>
          <w:b/>
          <w:sz w:val="30"/>
          <w:szCs w:val="30"/>
          <w:u w:val="single"/>
        </w:rPr>
        <w:t>Keywords</w:t>
      </w:r>
    </w:p>
    <w:p w:rsidR="005331EE" w:rsidRPr="00637FB4" w:rsidRDefault="005331EE" w:rsidP="005331EE">
      <w:pPr>
        <w:jc w:val="center"/>
        <w:rPr>
          <w:rFonts w:ascii="Arial" w:hAnsi="Arial" w:cs="Arial"/>
          <w:sz w:val="24"/>
          <w:szCs w:val="24"/>
        </w:rPr>
      </w:pPr>
      <w:r w:rsidRPr="00637FB4">
        <w:rPr>
          <w:rFonts w:ascii="Arial" w:hAnsi="Arial" w:cs="Arial"/>
          <w:sz w:val="24"/>
          <w:szCs w:val="24"/>
        </w:rPr>
        <w:t xml:space="preserve">Write a definition for the key words and add in any statistics or additional information that you can. Remember if you are using the internet to help you, you must be specific towards the course and time period. </w:t>
      </w:r>
    </w:p>
    <w:tbl>
      <w:tblPr>
        <w:tblStyle w:val="TableGrid"/>
        <w:tblW w:w="0" w:type="auto"/>
        <w:tblLook w:val="04A0" w:firstRow="1" w:lastRow="0" w:firstColumn="1" w:lastColumn="0" w:noHBand="0" w:noVBand="1"/>
      </w:tblPr>
      <w:tblGrid>
        <w:gridCol w:w="2122"/>
        <w:gridCol w:w="8334"/>
      </w:tblGrid>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Angevin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Anglican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Anglicised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Anglo-Saxons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Anti-Semitic</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Autonomy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Boers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Boston Tea Party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Chain migration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Colonise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Colony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Colour bar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Danegeld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Danelaw</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Decolonisation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Dynasty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Earldom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Edict of Nantes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EEC</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Emancipation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Emigrant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Empire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lastRenderedPageBreak/>
              <w:t>Eurosceptic</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Feudal system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Forced migration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Guerilla</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Home rule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Huguenot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Imperial</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Indentured servants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Indian National Congress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Internal migration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Jacobite Rebellions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Liberals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Longbow</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Loyalists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Migrant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Missionaries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Monopoly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Mughals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Multiculturalism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Nationalism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Net migration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Normans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Partition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Passive resistance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Patriot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Patriotism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lastRenderedPageBreak/>
              <w:t>Penal colony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Plantation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Planter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Pogrom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Privateer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Puritan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Quaker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Racial superiority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Raj</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Referendum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Refugee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Regent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Repatriation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Sepoys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Single market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Social Darwinism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Stamp Act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Subjugate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Transportation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Trade Triangle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Tyranny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Unification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Urbanisation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Viceroy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Vikings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Voluntary migration</w:t>
            </w:r>
          </w:p>
        </w:tc>
        <w:tc>
          <w:tcPr>
            <w:tcW w:w="8334" w:type="dxa"/>
          </w:tcPr>
          <w:p w:rsidR="005331EE" w:rsidRPr="00637FB4" w:rsidRDefault="005331EE" w:rsidP="00BE58C8">
            <w:pPr>
              <w:jc w:val="center"/>
              <w:rPr>
                <w:rFonts w:ascii="Arial" w:hAnsi="Arial" w:cs="Arial"/>
              </w:rPr>
            </w:pPr>
          </w:p>
        </w:tc>
      </w:tr>
    </w:tbl>
    <w:p w:rsidR="005331EE" w:rsidRPr="00637FB4" w:rsidRDefault="005331EE" w:rsidP="005331EE">
      <w:pPr>
        <w:jc w:val="center"/>
        <w:rPr>
          <w:rFonts w:ascii="Arial" w:hAnsi="Arial" w:cs="Arial"/>
          <w:b/>
          <w:sz w:val="50"/>
          <w:szCs w:val="50"/>
          <w:u w:val="single"/>
        </w:rPr>
      </w:pPr>
    </w:p>
    <w:p w:rsidR="005331EE" w:rsidRPr="00637FB4" w:rsidRDefault="005331EE" w:rsidP="005331EE">
      <w:pPr>
        <w:jc w:val="center"/>
        <w:rPr>
          <w:rFonts w:ascii="Arial" w:hAnsi="Arial" w:cs="Arial"/>
          <w:b/>
          <w:sz w:val="30"/>
          <w:szCs w:val="30"/>
          <w:u w:val="single"/>
        </w:rPr>
      </w:pPr>
      <w:r w:rsidRPr="00637FB4">
        <w:rPr>
          <w:rFonts w:ascii="Arial" w:hAnsi="Arial" w:cs="Arial"/>
          <w:b/>
          <w:sz w:val="30"/>
          <w:szCs w:val="30"/>
          <w:u w:val="single"/>
        </w:rPr>
        <w:t>Key</w:t>
      </w:r>
      <w:r>
        <w:rPr>
          <w:rFonts w:ascii="Arial" w:hAnsi="Arial" w:cs="Arial"/>
          <w:b/>
          <w:sz w:val="30"/>
          <w:szCs w:val="30"/>
          <w:u w:val="single"/>
        </w:rPr>
        <w:t xml:space="preserve"> People</w:t>
      </w:r>
    </w:p>
    <w:p w:rsidR="005331EE" w:rsidRPr="00637FB4" w:rsidRDefault="005331EE" w:rsidP="005331EE">
      <w:pPr>
        <w:jc w:val="center"/>
        <w:rPr>
          <w:rFonts w:ascii="Arial" w:hAnsi="Arial" w:cs="Arial"/>
          <w:sz w:val="24"/>
          <w:szCs w:val="24"/>
        </w:rPr>
      </w:pPr>
      <w:r>
        <w:rPr>
          <w:rFonts w:ascii="Arial" w:hAnsi="Arial" w:cs="Arial"/>
          <w:sz w:val="24"/>
          <w:szCs w:val="24"/>
        </w:rPr>
        <w:t>Who were these people, and why were they important? They are in chronological order.</w:t>
      </w:r>
    </w:p>
    <w:tbl>
      <w:tblPr>
        <w:tblStyle w:val="TableGrid"/>
        <w:tblW w:w="0" w:type="auto"/>
        <w:tblLook w:val="04A0" w:firstRow="1" w:lastRow="0" w:firstColumn="1" w:lastColumn="0" w:noHBand="0" w:noVBand="1"/>
      </w:tblPr>
      <w:tblGrid>
        <w:gridCol w:w="2122"/>
        <w:gridCol w:w="8334"/>
      </w:tblGrid>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Alfred the Great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Aethelred the Unready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Emma of Normandy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Sweyn Forkbeard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Cnut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William I</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Henry II</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King John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Edward III</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Henry V</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Sir John Hawkins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Sir Walter Raleigh</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Robert Clive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Warren Hastings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Cecil Rhodes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Mahatma Gandhi</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Kwame Nkrumah</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Jomo Kenyatta</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Claudia Jones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Idi Amin</w:t>
            </w:r>
          </w:p>
        </w:tc>
        <w:tc>
          <w:tcPr>
            <w:tcW w:w="8334" w:type="dxa"/>
          </w:tcPr>
          <w:p w:rsidR="005331EE" w:rsidRPr="00637FB4" w:rsidRDefault="005331EE" w:rsidP="00BE58C8">
            <w:pPr>
              <w:jc w:val="center"/>
              <w:rPr>
                <w:rFonts w:ascii="Arial" w:hAnsi="Arial" w:cs="Arial"/>
              </w:rPr>
            </w:pPr>
          </w:p>
        </w:tc>
      </w:tr>
    </w:tbl>
    <w:p w:rsidR="005331EE" w:rsidRPr="00637FB4" w:rsidRDefault="005331EE" w:rsidP="005331EE">
      <w:pPr>
        <w:rPr>
          <w:rFonts w:ascii="Arial" w:hAnsi="Arial" w:cs="Arial"/>
          <w:b/>
          <w:sz w:val="50"/>
          <w:szCs w:val="50"/>
          <w:u w:val="single"/>
        </w:rPr>
      </w:pPr>
    </w:p>
    <w:p w:rsidR="005331EE" w:rsidRDefault="005331EE" w:rsidP="005331EE">
      <w:pPr>
        <w:rPr>
          <w:rFonts w:ascii="Arial" w:hAnsi="Arial" w:cs="Arial"/>
          <w:b/>
          <w:sz w:val="44"/>
          <w:szCs w:val="50"/>
          <w:u w:val="single"/>
        </w:rPr>
      </w:pPr>
      <w:r>
        <w:rPr>
          <w:rFonts w:ascii="Arial" w:hAnsi="Arial" w:cs="Arial"/>
          <w:b/>
          <w:sz w:val="44"/>
          <w:szCs w:val="50"/>
          <w:u w:val="single"/>
        </w:rPr>
        <w:br w:type="page"/>
      </w:r>
    </w:p>
    <w:p w:rsidR="005331EE" w:rsidRDefault="005331EE" w:rsidP="005331EE">
      <w:pPr>
        <w:jc w:val="center"/>
        <w:rPr>
          <w:rFonts w:ascii="Arial" w:hAnsi="Arial" w:cs="Arial"/>
          <w:b/>
          <w:sz w:val="44"/>
          <w:szCs w:val="50"/>
          <w:u w:val="single"/>
        </w:rPr>
      </w:pPr>
      <w:r w:rsidRPr="0057622B">
        <w:rPr>
          <w:rFonts w:ascii="Arial" w:hAnsi="Arial" w:cs="Arial"/>
          <w:b/>
          <w:sz w:val="44"/>
          <w:szCs w:val="50"/>
          <w:u w:val="single"/>
        </w:rPr>
        <w:lastRenderedPageBreak/>
        <w:t xml:space="preserve">Practice questions </w:t>
      </w:r>
    </w:p>
    <w:p w:rsidR="005331EE" w:rsidRPr="0057622B" w:rsidRDefault="005331EE" w:rsidP="005331EE">
      <w:pPr>
        <w:rPr>
          <w:rFonts w:ascii="Arial" w:hAnsi="Arial" w:cs="Arial"/>
          <w:b/>
          <w:sz w:val="28"/>
          <w:szCs w:val="50"/>
        </w:rPr>
      </w:pPr>
    </w:p>
    <w:p w:rsidR="005331EE" w:rsidRPr="0057622B" w:rsidRDefault="005331EE" w:rsidP="005331EE">
      <w:pPr>
        <w:rPr>
          <w:rFonts w:ascii="Arial" w:hAnsi="Arial" w:cs="Arial"/>
          <w:b/>
          <w:sz w:val="28"/>
          <w:szCs w:val="50"/>
        </w:rPr>
      </w:pPr>
      <w:r w:rsidRPr="0057622B">
        <w:rPr>
          <w:rFonts w:ascii="Arial" w:hAnsi="Arial" w:cs="Arial"/>
          <w:b/>
          <w:sz w:val="28"/>
          <w:szCs w:val="50"/>
        </w:rPr>
        <w:t>Use the paper summary grid to help you answer the questions.</w:t>
      </w:r>
    </w:p>
    <w:p w:rsidR="005331EE" w:rsidRPr="0057622B" w:rsidRDefault="005331EE" w:rsidP="005331EE">
      <w:pPr>
        <w:jc w:val="center"/>
        <w:rPr>
          <w:rFonts w:ascii="Arial" w:hAnsi="Arial" w:cs="Arial"/>
          <w:b/>
          <w:sz w:val="44"/>
          <w:szCs w:val="50"/>
          <w:u w:val="single"/>
        </w:rPr>
      </w:pPr>
    </w:p>
    <w:p w:rsidR="005331EE" w:rsidRDefault="005331EE" w:rsidP="005331EE">
      <w:pPr>
        <w:jc w:val="center"/>
        <w:rPr>
          <w:rFonts w:ascii="Arial" w:hAnsi="Arial" w:cs="Arial"/>
          <w:b/>
          <w:sz w:val="50"/>
          <w:szCs w:val="50"/>
          <w:u w:val="single"/>
        </w:rPr>
      </w:pPr>
      <w:r>
        <w:rPr>
          <w:noProof/>
          <w:lang w:eastAsia="en-GB"/>
        </w:rPr>
        <w:drawing>
          <wp:inline distT="0" distB="0" distL="0" distR="0" wp14:anchorId="756EDDF1" wp14:editId="39455658">
            <wp:extent cx="6472903" cy="54197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1288" cy="5426746"/>
                    </a:xfrm>
                    <a:prstGeom prst="rect">
                      <a:avLst/>
                    </a:prstGeom>
                  </pic:spPr>
                </pic:pic>
              </a:graphicData>
            </a:graphic>
          </wp:inline>
        </w:drawing>
      </w:r>
    </w:p>
    <w:p w:rsidR="005331EE" w:rsidRDefault="005331EE" w:rsidP="005331EE">
      <w:pPr>
        <w:rPr>
          <w:noProof/>
          <w:lang w:eastAsia="en-GB"/>
        </w:rPr>
      </w:pPr>
      <w:r>
        <w:rPr>
          <w:noProof/>
          <w:lang w:eastAsia="en-GB"/>
        </w:rPr>
        <w:lastRenderedPageBreak/>
        <w:drawing>
          <wp:inline distT="0" distB="0" distL="0" distR="0" wp14:anchorId="340E481C" wp14:editId="22F1215B">
            <wp:extent cx="6572250" cy="467725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6626" cy="4680365"/>
                    </a:xfrm>
                    <a:prstGeom prst="rect">
                      <a:avLst/>
                    </a:prstGeom>
                  </pic:spPr>
                </pic:pic>
              </a:graphicData>
            </a:graphic>
          </wp:inline>
        </w:drawing>
      </w:r>
    </w:p>
    <w:p w:rsidR="005331EE" w:rsidRDefault="005331EE" w:rsidP="005331EE">
      <w:pPr>
        <w:rPr>
          <w:noProof/>
          <w:lang w:eastAsia="en-GB"/>
        </w:rPr>
      </w:pPr>
    </w:p>
    <w:p w:rsidR="005331EE" w:rsidRDefault="005331EE" w:rsidP="005331EE">
      <w:pPr>
        <w:rPr>
          <w:rFonts w:ascii="Arial" w:hAnsi="Arial" w:cs="Arial"/>
          <w:b/>
          <w:sz w:val="50"/>
          <w:szCs w:val="50"/>
          <w:u w:val="single"/>
        </w:rPr>
      </w:pPr>
      <w:r>
        <w:rPr>
          <w:rFonts w:ascii="Arial" w:hAnsi="Arial" w:cs="Arial"/>
          <w:b/>
          <w:sz w:val="50"/>
          <w:szCs w:val="50"/>
          <w:u w:val="single"/>
        </w:rPr>
        <w:br w:type="page"/>
      </w:r>
    </w:p>
    <w:p w:rsidR="005331EE" w:rsidRPr="007669B6" w:rsidRDefault="005331EE" w:rsidP="005331EE">
      <w:pPr>
        <w:jc w:val="center"/>
        <w:rPr>
          <w:rFonts w:ascii="Arial" w:hAnsi="Arial" w:cs="Arial"/>
          <w:b/>
          <w:sz w:val="40"/>
          <w:szCs w:val="50"/>
          <w:u w:val="single"/>
        </w:rPr>
      </w:pPr>
      <w:r>
        <w:rPr>
          <w:rFonts w:ascii="Arial" w:hAnsi="Arial" w:cs="Arial"/>
          <w:b/>
          <w:sz w:val="40"/>
          <w:szCs w:val="50"/>
          <w:u w:val="single"/>
        </w:rPr>
        <w:lastRenderedPageBreak/>
        <w:t>Paper 2: Unit 2</w:t>
      </w:r>
    </w:p>
    <w:p w:rsidR="005331EE" w:rsidRPr="007669B6" w:rsidRDefault="005331EE" w:rsidP="005331EE">
      <w:pPr>
        <w:jc w:val="center"/>
        <w:rPr>
          <w:rFonts w:ascii="Arial" w:hAnsi="Arial" w:cs="Arial"/>
          <w:b/>
          <w:sz w:val="40"/>
          <w:szCs w:val="50"/>
          <w:u w:val="single"/>
        </w:rPr>
      </w:pPr>
      <w:r>
        <w:rPr>
          <w:rFonts w:ascii="Arial" w:hAnsi="Arial" w:cs="Arial"/>
          <w:b/>
          <w:sz w:val="40"/>
          <w:szCs w:val="50"/>
          <w:u w:val="single"/>
        </w:rPr>
        <w:t>Elizabethan England, c. 1568 - 1603</w:t>
      </w:r>
    </w:p>
    <w:tbl>
      <w:tblPr>
        <w:tblStyle w:val="TableGrid"/>
        <w:tblW w:w="0" w:type="auto"/>
        <w:jc w:val="center"/>
        <w:tblLook w:val="04A0" w:firstRow="1" w:lastRow="0" w:firstColumn="1" w:lastColumn="0" w:noHBand="0" w:noVBand="1"/>
      </w:tblPr>
      <w:tblGrid>
        <w:gridCol w:w="7367"/>
        <w:gridCol w:w="2390"/>
      </w:tblGrid>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Arial" w:hAnsi="Arial" w:cs="Arial"/>
                <w:b/>
                <w:sz w:val="32"/>
                <w:szCs w:val="32"/>
              </w:rPr>
              <w:t xml:space="preserve">Part One: </w:t>
            </w:r>
            <w:r>
              <w:rPr>
                <w:rFonts w:ascii="Arial" w:hAnsi="Arial" w:cs="Arial"/>
                <w:b/>
                <w:sz w:val="32"/>
                <w:szCs w:val="32"/>
              </w:rPr>
              <w:t>Elizabeth’s Court and Parliament</w:t>
            </w:r>
            <w:r w:rsidRPr="00637FB4">
              <w:rPr>
                <w:rFonts w:ascii="Arial" w:hAnsi="Arial" w:cs="Arial"/>
                <w:b/>
                <w:sz w:val="32"/>
                <w:szCs w:val="32"/>
              </w:rPr>
              <w:t xml:space="preserve"> </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Elizabeth I and her Court</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Background and character of Elizabeth I</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Patronage and progresses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Key ministers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Privy Council</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Relations with Parliament</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Early issues: religion, Mary Queen of Scots, taxation, foreign policy</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EF20A5" w:rsidRDefault="005331EE" w:rsidP="00BE58C8">
            <w:pPr>
              <w:autoSpaceDE w:val="0"/>
              <w:autoSpaceDN w:val="0"/>
              <w:adjustRightInd w:val="0"/>
              <w:contextualSpacing/>
              <w:rPr>
                <w:rFonts w:ascii="Arial" w:hAnsi="Arial" w:cs="Arial"/>
                <w:b/>
              </w:rPr>
            </w:pPr>
            <w:r w:rsidRPr="00EF20A5">
              <w:rPr>
                <w:rFonts w:ascii="Arial" w:hAnsi="Arial" w:cs="Arial"/>
                <w:b/>
              </w:rPr>
              <w:t>The problems of a female ruler</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problem of marriage and the succession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Elizabeth’s strength at the end of her reign, including Essex’s rebellion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p>
        </w:tc>
      </w:tr>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noProof/>
                <w:lang w:eastAsia="en-GB"/>
              </w:rPr>
            </w:pPr>
            <w:r>
              <w:rPr>
                <w:rFonts w:ascii="Arial" w:hAnsi="Arial" w:cs="Arial"/>
                <w:b/>
                <w:sz w:val="32"/>
                <w:szCs w:val="32"/>
              </w:rPr>
              <w:t>Part 2: Life in Elizabethan Times</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A ‘Golden Age’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Living standards and fashions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Growing prosperity and the rise of the gentry</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The Elizabethan Theatre: attitudes to it and its achievements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Architecture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7669B6" w:rsidRDefault="005331EE" w:rsidP="00BE58C8">
            <w:pPr>
              <w:autoSpaceDE w:val="0"/>
              <w:autoSpaceDN w:val="0"/>
              <w:adjustRightInd w:val="0"/>
              <w:contextualSpacing/>
              <w:rPr>
                <w:rFonts w:ascii="Arial" w:hAnsi="Arial" w:cs="Arial"/>
                <w:b/>
              </w:rPr>
            </w:pPr>
            <w:r>
              <w:rPr>
                <w:rFonts w:ascii="Arial" w:hAnsi="Arial" w:cs="Arial"/>
                <w:b/>
              </w:rPr>
              <w:t>The Poor</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Reasons for the increase in poverty</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Attitudes and responses to poverty</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Reasons for government action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English Sailors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i/>
                <w:sz w:val="20"/>
                <w:szCs w:val="20"/>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John Hawkins and the early slave trade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Walter Raleigh</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hideMark/>
          </w:tcPr>
          <w:p w:rsidR="005331EE" w:rsidRPr="00637FB4" w:rsidRDefault="005331EE" w:rsidP="00BE58C8">
            <w:pPr>
              <w:autoSpaceDE w:val="0"/>
              <w:autoSpaceDN w:val="0"/>
              <w:adjustRightInd w:val="0"/>
              <w:contextualSpacing/>
              <w:rPr>
                <w:rFonts w:ascii="Arial" w:hAnsi="Arial" w:cs="Arial"/>
              </w:rPr>
            </w:pPr>
            <w:r>
              <w:rPr>
                <w:rFonts w:ascii="Arial" w:hAnsi="Arial" w:cs="Arial"/>
              </w:rPr>
              <w:t>Francis Drake’s circumnavigation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Pr>
                <w:rFonts w:ascii="Arial" w:hAnsi="Arial" w:cs="Arial"/>
                <w:b/>
                <w:sz w:val="32"/>
                <w:szCs w:val="32"/>
              </w:rPr>
              <w:t>Part Three</w:t>
            </w:r>
            <w:r w:rsidRPr="00637FB4">
              <w:rPr>
                <w:rFonts w:ascii="Arial" w:hAnsi="Arial" w:cs="Arial"/>
                <w:b/>
                <w:sz w:val="32"/>
                <w:szCs w:val="32"/>
              </w:rPr>
              <w:t xml:space="preserve">: </w:t>
            </w:r>
            <w:r>
              <w:rPr>
                <w:rFonts w:ascii="Arial" w:hAnsi="Arial" w:cs="Arial"/>
                <w:b/>
                <w:sz w:val="32"/>
                <w:szCs w:val="32"/>
              </w:rPr>
              <w:t>Troubles at Home and Abroad</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Religious matters</w:t>
            </w:r>
            <w:r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English Catholicism and Protestantism</w:t>
            </w:r>
            <w:r w:rsidRPr="00637FB4">
              <w:rPr>
                <w:rFonts w:ascii="Arial" w:hAnsi="Arial" w:cs="Arial"/>
              </w:rPr>
              <w:t xml:space="preserve"> </w:t>
            </w:r>
            <w:r>
              <w:rPr>
                <w:rFonts w:ascii="Arial" w:hAnsi="Arial" w:cs="Arial"/>
              </w:rPr>
              <w:t>and the religious settlement</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Northern Rebellion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 xml:space="preserve">Elizabeth’s excommunication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 xml:space="preserve">Catholic plots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lastRenderedPageBreak/>
              <w:t>Puritanism and Elizabeth’s response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Mary, Queen of Scots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Mary, Queen of Scots’ background</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Elizabeth and Parliament’s treatment of Mary</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challenge posed by Mary: plots and her execution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b/>
              </w:rPr>
            </w:pPr>
            <w:r>
              <w:rPr>
                <w:rFonts w:ascii="Arial" w:hAnsi="Arial" w:cs="Arial"/>
                <w:b/>
              </w:rPr>
              <w:t>Conflict with Spain</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Reasons for conflict, including Philip II, Dutch War, religion, privateers</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Default="005331EE" w:rsidP="00BE58C8">
            <w:pPr>
              <w:autoSpaceDE w:val="0"/>
              <w:autoSpaceDN w:val="0"/>
              <w:adjustRightInd w:val="0"/>
              <w:contextualSpacing/>
              <w:rPr>
                <w:rFonts w:ascii="Arial" w:hAnsi="Arial" w:cs="Arial"/>
              </w:rPr>
            </w:pPr>
            <w:r>
              <w:rPr>
                <w:rFonts w:ascii="Arial" w:hAnsi="Arial" w:cs="Arial"/>
              </w:rPr>
              <w:t>Naval warfare, including tactics and technology</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contextualSpacing/>
              <w:rPr>
                <w:rFonts w:ascii="Arial" w:hAnsi="Arial" w:cs="Arial"/>
              </w:rPr>
            </w:pPr>
            <w:r>
              <w:rPr>
                <w:rFonts w:ascii="Arial" w:hAnsi="Arial" w:cs="Arial"/>
              </w:rPr>
              <w:t>The defeat of the Spanish Armada</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p>
        </w:tc>
      </w:tr>
      <w:tr w:rsidR="005331EE" w:rsidRPr="00637FB4" w:rsidTr="00BE58C8">
        <w:trPr>
          <w:trHeight w:val="567"/>
          <w:jc w:val="center"/>
        </w:trPr>
        <w:tc>
          <w:tcPr>
            <w:tcW w:w="9757" w:type="dxa"/>
            <w:gridSpan w:val="2"/>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Pr>
                <w:rFonts w:ascii="Arial" w:hAnsi="Arial" w:cs="Arial"/>
                <w:b/>
                <w:sz w:val="32"/>
                <w:szCs w:val="32"/>
              </w:rPr>
              <w:t>Part Four</w:t>
            </w:r>
            <w:r w:rsidRPr="00637FB4">
              <w:rPr>
                <w:rFonts w:ascii="Arial" w:hAnsi="Arial" w:cs="Arial"/>
                <w:b/>
                <w:sz w:val="32"/>
                <w:szCs w:val="32"/>
              </w:rPr>
              <w:t xml:space="preserve">: </w:t>
            </w:r>
            <w:r>
              <w:rPr>
                <w:rFonts w:ascii="Arial" w:hAnsi="Arial" w:cs="Arial"/>
                <w:b/>
                <w:sz w:val="32"/>
                <w:szCs w:val="32"/>
              </w:rPr>
              <w:t xml:space="preserve">Historic Environment </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F76B94" w:rsidP="00BE58C8">
            <w:pPr>
              <w:autoSpaceDE w:val="0"/>
              <w:autoSpaceDN w:val="0"/>
              <w:adjustRightInd w:val="0"/>
              <w:contextualSpacing/>
              <w:rPr>
                <w:rFonts w:ascii="Arial" w:hAnsi="Arial" w:cs="Arial"/>
                <w:b/>
              </w:rPr>
            </w:pPr>
            <w:r>
              <w:rPr>
                <w:rFonts w:ascii="Arial" w:hAnsi="Arial" w:cs="Arial"/>
                <w:b/>
              </w:rPr>
              <w:t>The Globe</w:t>
            </w:r>
            <w:r w:rsidR="005331EE" w:rsidRPr="00637FB4">
              <w:rPr>
                <w:rFonts w:ascii="Arial" w:hAnsi="Arial" w:cs="Arial"/>
                <w:b/>
              </w:rPr>
              <w:t xml:space="preserve"> </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jc w:val="center"/>
              <w:rPr>
                <w:rFonts w:ascii="HelveticaNeueLTStd-Roman" w:hAnsi="HelveticaNeueLTStd-Roman" w:cs="HelveticaNeueLTStd-Roman"/>
              </w:rPr>
            </w:pPr>
            <w:r w:rsidRPr="00637FB4">
              <w:rPr>
                <w:rFonts w:ascii="HelveticaNeueLTStd-Roman" w:hAnsi="HelveticaNeueLTStd-Roman" w:cs="HelveticaNeueLTStd-Roman"/>
                <w:i/>
                <w:sz w:val="20"/>
                <w:szCs w:val="20"/>
              </w:rPr>
              <w:t>Learning Checklist</w:t>
            </w: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F76B94" w:rsidP="00BE58C8">
            <w:pPr>
              <w:autoSpaceDE w:val="0"/>
              <w:autoSpaceDN w:val="0"/>
              <w:adjustRightInd w:val="0"/>
              <w:contextualSpacing/>
              <w:rPr>
                <w:rFonts w:ascii="Arial" w:hAnsi="Arial" w:cs="Arial"/>
              </w:rPr>
            </w:pPr>
            <w:r>
              <w:rPr>
                <w:rFonts w:ascii="Arial" w:hAnsi="Arial" w:cs="Arial"/>
              </w:rPr>
              <w:t>People connected to the Globe</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F76B94" w:rsidP="00BE58C8">
            <w:pPr>
              <w:autoSpaceDE w:val="0"/>
              <w:autoSpaceDN w:val="0"/>
              <w:adjustRightInd w:val="0"/>
              <w:contextualSpacing/>
              <w:rPr>
                <w:rFonts w:ascii="Arial" w:hAnsi="Arial" w:cs="Arial"/>
              </w:rPr>
            </w:pPr>
            <w:r>
              <w:rPr>
                <w:rFonts w:ascii="Arial" w:hAnsi="Arial" w:cs="Arial"/>
              </w:rPr>
              <w:t>How the theatre was structured</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5331EE"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5331EE" w:rsidRPr="00637FB4" w:rsidRDefault="00F76B94" w:rsidP="00BE58C8">
            <w:pPr>
              <w:autoSpaceDE w:val="0"/>
              <w:autoSpaceDN w:val="0"/>
              <w:adjustRightInd w:val="0"/>
              <w:contextualSpacing/>
              <w:rPr>
                <w:rFonts w:ascii="Arial" w:hAnsi="Arial" w:cs="Arial"/>
              </w:rPr>
            </w:pPr>
            <w:r>
              <w:rPr>
                <w:rFonts w:ascii="Arial" w:hAnsi="Arial" w:cs="Arial"/>
              </w:rPr>
              <w:t>How the theatre changed</w:t>
            </w:r>
          </w:p>
        </w:tc>
        <w:tc>
          <w:tcPr>
            <w:tcW w:w="2390" w:type="dxa"/>
            <w:tcBorders>
              <w:top w:val="single" w:sz="4" w:space="0" w:color="auto"/>
              <w:left w:val="single" w:sz="4" w:space="0" w:color="auto"/>
              <w:bottom w:val="single" w:sz="4" w:space="0" w:color="auto"/>
              <w:right w:val="single" w:sz="4" w:space="0" w:color="auto"/>
            </w:tcBorders>
            <w:vAlign w:val="center"/>
          </w:tcPr>
          <w:p w:rsidR="005331EE" w:rsidRPr="00637FB4" w:rsidRDefault="005331EE" w:rsidP="00BE58C8">
            <w:pPr>
              <w:autoSpaceDE w:val="0"/>
              <w:autoSpaceDN w:val="0"/>
              <w:adjustRightInd w:val="0"/>
              <w:rPr>
                <w:rFonts w:ascii="HelveticaNeueLTStd-Roman" w:hAnsi="HelveticaNeueLTStd-Roman" w:cs="HelveticaNeueLTStd-Roman"/>
              </w:rPr>
            </w:pPr>
          </w:p>
        </w:tc>
      </w:tr>
      <w:tr w:rsidR="00F76B94"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F76B94" w:rsidRDefault="00F76B94" w:rsidP="00BE58C8">
            <w:pPr>
              <w:autoSpaceDE w:val="0"/>
              <w:autoSpaceDN w:val="0"/>
              <w:adjustRightInd w:val="0"/>
              <w:contextualSpacing/>
              <w:rPr>
                <w:rFonts w:ascii="Arial" w:hAnsi="Arial" w:cs="Arial"/>
              </w:rPr>
            </w:pPr>
            <w:r>
              <w:rPr>
                <w:rFonts w:ascii="Arial" w:hAnsi="Arial" w:cs="Arial"/>
              </w:rPr>
              <w:t>What the theatre tells us about Elizabethan society</w:t>
            </w:r>
          </w:p>
        </w:tc>
        <w:tc>
          <w:tcPr>
            <w:tcW w:w="2390" w:type="dxa"/>
            <w:tcBorders>
              <w:top w:val="single" w:sz="4" w:space="0" w:color="auto"/>
              <w:left w:val="single" w:sz="4" w:space="0" w:color="auto"/>
              <w:bottom w:val="single" w:sz="4" w:space="0" w:color="auto"/>
              <w:right w:val="single" w:sz="4" w:space="0" w:color="auto"/>
            </w:tcBorders>
            <w:vAlign w:val="center"/>
          </w:tcPr>
          <w:p w:rsidR="00F76B94" w:rsidRPr="00637FB4" w:rsidRDefault="00F76B94" w:rsidP="00BE58C8">
            <w:pPr>
              <w:autoSpaceDE w:val="0"/>
              <w:autoSpaceDN w:val="0"/>
              <w:adjustRightInd w:val="0"/>
              <w:rPr>
                <w:rFonts w:ascii="HelveticaNeueLTStd-Roman" w:hAnsi="HelveticaNeueLTStd-Roman" w:cs="HelveticaNeueLTStd-Roman"/>
              </w:rPr>
            </w:pPr>
          </w:p>
        </w:tc>
      </w:tr>
      <w:tr w:rsidR="00DB7329" w:rsidRPr="00637FB4" w:rsidTr="00BE58C8">
        <w:trPr>
          <w:trHeight w:val="425"/>
          <w:jc w:val="center"/>
        </w:trPr>
        <w:tc>
          <w:tcPr>
            <w:tcW w:w="7367" w:type="dxa"/>
            <w:tcBorders>
              <w:top w:val="single" w:sz="4" w:space="0" w:color="auto"/>
              <w:left w:val="single" w:sz="4" w:space="0" w:color="auto"/>
              <w:bottom w:val="single" w:sz="4" w:space="0" w:color="auto"/>
              <w:right w:val="single" w:sz="4" w:space="0" w:color="auto"/>
            </w:tcBorders>
            <w:vAlign w:val="center"/>
          </w:tcPr>
          <w:p w:rsidR="00DB7329" w:rsidRDefault="00DB7329" w:rsidP="00BE58C8">
            <w:pPr>
              <w:autoSpaceDE w:val="0"/>
              <w:autoSpaceDN w:val="0"/>
              <w:adjustRightInd w:val="0"/>
              <w:contextualSpacing/>
              <w:rPr>
                <w:rFonts w:ascii="Arial" w:hAnsi="Arial" w:cs="Arial"/>
              </w:rPr>
            </w:pPr>
            <w:r>
              <w:rPr>
                <w:rFonts w:ascii="Arial" w:hAnsi="Arial" w:cs="Arial"/>
              </w:rPr>
              <w:t>What the performances were like – content and messages</w:t>
            </w:r>
          </w:p>
        </w:tc>
        <w:tc>
          <w:tcPr>
            <w:tcW w:w="2390" w:type="dxa"/>
            <w:tcBorders>
              <w:top w:val="single" w:sz="4" w:space="0" w:color="auto"/>
              <w:left w:val="single" w:sz="4" w:space="0" w:color="auto"/>
              <w:bottom w:val="single" w:sz="4" w:space="0" w:color="auto"/>
              <w:right w:val="single" w:sz="4" w:space="0" w:color="auto"/>
            </w:tcBorders>
            <w:vAlign w:val="center"/>
          </w:tcPr>
          <w:p w:rsidR="00DB7329" w:rsidRPr="00637FB4" w:rsidRDefault="00DB7329" w:rsidP="00BE58C8">
            <w:pPr>
              <w:autoSpaceDE w:val="0"/>
              <w:autoSpaceDN w:val="0"/>
              <w:adjustRightInd w:val="0"/>
              <w:rPr>
                <w:rFonts w:ascii="HelveticaNeueLTStd-Roman" w:hAnsi="HelveticaNeueLTStd-Roman" w:cs="HelveticaNeueLTStd-Roman"/>
              </w:rPr>
            </w:pPr>
          </w:p>
        </w:tc>
      </w:tr>
    </w:tbl>
    <w:p w:rsidR="005331EE" w:rsidRDefault="005331EE" w:rsidP="005331EE">
      <w:pPr>
        <w:rPr>
          <w:rFonts w:ascii="Arial" w:hAnsi="Arial" w:cs="Arial"/>
          <w:b/>
          <w:sz w:val="50"/>
          <w:szCs w:val="50"/>
          <w:u w:val="single"/>
        </w:rPr>
      </w:pPr>
    </w:p>
    <w:p w:rsidR="005331EE" w:rsidRDefault="005331EE" w:rsidP="005331EE">
      <w:pPr>
        <w:rPr>
          <w:rFonts w:ascii="Arial" w:hAnsi="Arial" w:cs="Arial"/>
          <w:b/>
          <w:sz w:val="30"/>
          <w:szCs w:val="30"/>
          <w:u w:val="single"/>
        </w:rPr>
      </w:pPr>
      <w:r>
        <w:rPr>
          <w:rFonts w:ascii="Arial" w:hAnsi="Arial" w:cs="Arial"/>
          <w:b/>
          <w:sz w:val="30"/>
          <w:szCs w:val="30"/>
          <w:u w:val="single"/>
        </w:rPr>
        <w:br w:type="page"/>
      </w:r>
    </w:p>
    <w:p w:rsidR="005331EE" w:rsidRPr="00637FB4" w:rsidRDefault="005331EE" w:rsidP="005331EE">
      <w:pPr>
        <w:jc w:val="center"/>
        <w:rPr>
          <w:rFonts w:ascii="Arial" w:hAnsi="Arial" w:cs="Arial"/>
          <w:b/>
          <w:sz w:val="30"/>
          <w:szCs w:val="30"/>
          <w:u w:val="single"/>
        </w:rPr>
      </w:pPr>
      <w:r w:rsidRPr="00637FB4">
        <w:rPr>
          <w:rFonts w:ascii="Arial" w:hAnsi="Arial" w:cs="Arial"/>
          <w:b/>
          <w:sz w:val="30"/>
          <w:szCs w:val="30"/>
          <w:u w:val="single"/>
        </w:rPr>
        <w:lastRenderedPageBreak/>
        <w:t>Keywords</w:t>
      </w:r>
    </w:p>
    <w:p w:rsidR="005331EE" w:rsidRPr="00637FB4" w:rsidRDefault="005331EE" w:rsidP="005331EE">
      <w:pPr>
        <w:jc w:val="center"/>
        <w:rPr>
          <w:rFonts w:ascii="Arial" w:hAnsi="Arial" w:cs="Arial"/>
          <w:sz w:val="24"/>
          <w:szCs w:val="24"/>
        </w:rPr>
      </w:pPr>
      <w:r w:rsidRPr="00637FB4">
        <w:rPr>
          <w:rFonts w:ascii="Arial" w:hAnsi="Arial" w:cs="Arial"/>
          <w:sz w:val="24"/>
          <w:szCs w:val="24"/>
        </w:rPr>
        <w:t xml:space="preserve">Write a definition for the key words and add in any statistics or additional information that you can. Remember if you are using the internet to help you, you must be specific towards the course and time period. </w:t>
      </w:r>
    </w:p>
    <w:tbl>
      <w:tblPr>
        <w:tblStyle w:val="TableGrid"/>
        <w:tblW w:w="0" w:type="auto"/>
        <w:tblLook w:val="04A0" w:firstRow="1" w:lastRow="0" w:firstColumn="1" w:lastColumn="0" w:noHBand="0" w:noVBand="1"/>
      </w:tblPr>
      <w:tblGrid>
        <w:gridCol w:w="2122"/>
        <w:gridCol w:w="8334"/>
      </w:tblGrid>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Abdicate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Accession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Allegory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Alms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Ambassador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Anglican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Aristocracy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Armada</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Broadside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Burgess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Calvinist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Censorship</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Circumnavigation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Clergy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Colony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Conspiracy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Courtier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Cult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Culverin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Dearth</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Death warrant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Empire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Excommunicated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lastRenderedPageBreak/>
              <w:t>Galleon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Gentry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Great Chain of Being</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Heir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Heretic</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House arrest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Huguenot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Humanism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Illegitimate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Jesuit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Justice of the Peace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Legislation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Martyr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Mass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Monasteries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Monopolies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Nationalism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New World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Papal Bull</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Patronage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Peers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Plantation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Poor Laws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Poor rate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Printing press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Privateers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lastRenderedPageBreak/>
              <w:t>Privy Council</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Progresses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Propaganda</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Prophesying</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Puritan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Pursuivants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Queen Regnant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Recoinage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Recusant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Reformation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Regent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Regicide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Renaissance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Sacrament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Seminary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Suitor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Traitor</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Transubstantiation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Treason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Uniformity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Vagabond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Vagrant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Workhouse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Yeoman</w:t>
            </w:r>
          </w:p>
        </w:tc>
        <w:tc>
          <w:tcPr>
            <w:tcW w:w="8334" w:type="dxa"/>
          </w:tcPr>
          <w:p w:rsidR="005331EE" w:rsidRPr="00637FB4" w:rsidRDefault="005331EE" w:rsidP="00BE58C8">
            <w:pPr>
              <w:jc w:val="center"/>
              <w:rPr>
                <w:rFonts w:ascii="Arial" w:hAnsi="Arial" w:cs="Arial"/>
              </w:rPr>
            </w:pPr>
          </w:p>
        </w:tc>
      </w:tr>
    </w:tbl>
    <w:p w:rsidR="005331EE" w:rsidRDefault="005331EE" w:rsidP="005331EE">
      <w:pPr>
        <w:jc w:val="center"/>
        <w:rPr>
          <w:rFonts w:ascii="Arial" w:hAnsi="Arial" w:cs="Arial"/>
          <w:b/>
          <w:sz w:val="50"/>
          <w:szCs w:val="50"/>
          <w:u w:val="single"/>
        </w:rPr>
      </w:pPr>
    </w:p>
    <w:p w:rsidR="005331EE" w:rsidRDefault="005331EE" w:rsidP="005331EE">
      <w:pPr>
        <w:rPr>
          <w:rFonts w:ascii="Arial" w:hAnsi="Arial" w:cs="Arial"/>
          <w:b/>
          <w:sz w:val="50"/>
          <w:szCs w:val="50"/>
          <w:u w:val="single"/>
        </w:rPr>
      </w:pPr>
      <w:r>
        <w:rPr>
          <w:rFonts w:ascii="Arial" w:hAnsi="Arial" w:cs="Arial"/>
          <w:b/>
          <w:sz w:val="50"/>
          <w:szCs w:val="50"/>
          <w:u w:val="single"/>
        </w:rPr>
        <w:br w:type="page"/>
      </w:r>
    </w:p>
    <w:p w:rsidR="005331EE" w:rsidRPr="00637FB4" w:rsidRDefault="005331EE" w:rsidP="005331EE">
      <w:pPr>
        <w:jc w:val="center"/>
        <w:rPr>
          <w:rFonts w:ascii="Arial" w:hAnsi="Arial" w:cs="Arial"/>
          <w:b/>
          <w:sz w:val="30"/>
          <w:szCs w:val="30"/>
          <w:u w:val="single"/>
        </w:rPr>
      </w:pPr>
      <w:r w:rsidRPr="00637FB4">
        <w:rPr>
          <w:rFonts w:ascii="Arial" w:hAnsi="Arial" w:cs="Arial"/>
          <w:b/>
          <w:sz w:val="30"/>
          <w:szCs w:val="30"/>
          <w:u w:val="single"/>
        </w:rPr>
        <w:lastRenderedPageBreak/>
        <w:t>Key</w:t>
      </w:r>
      <w:r>
        <w:rPr>
          <w:rFonts w:ascii="Arial" w:hAnsi="Arial" w:cs="Arial"/>
          <w:b/>
          <w:sz w:val="30"/>
          <w:szCs w:val="30"/>
          <w:u w:val="single"/>
        </w:rPr>
        <w:t xml:space="preserve"> People</w:t>
      </w:r>
    </w:p>
    <w:p w:rsidR="005331EE" w:rsidRPr="00637FB4" w:rsidRDefault="005331EE" w:rsidP="005331EE">
      <w:pPr>
        <w:jc w:val="center"/>
        <w:rPr>
          <w:rFonts w:ascii="Arial" w:hAnsi="Arial" w:cs="Arial"/>
          <w:sz w:val="24"/>
          <w:szCs w:val="24"/>
        </w:rPr>
      </w:pPr>
      <w:r>
        <w:rPr>
          <w:rFonts w:ascii="Arial" w:hAnsi="Arial" w:cs="Arial"/>
          <w:sz w:val="24"/>
          <w:szCs w:val="24"/>
        </w:rPr>
        <w:t xml:space="preserve">Who were these people, and why were they important? </w:t>
      </w:r>
    </w:p>
    <w:tbl>
      <w:tblPr>
        <w:tblStyle w:val="TableGrid"/>
        <w:tblW w:w="0" w:type="auto"/>
        <w:tblLook w:val="04A0" w:firstRow="1" w:lastRow="0" w:firstColumn="1" w:lastColumn="0" w:noHBand="0" w:noVBand="1"/>
      </w:tblPr>
      <w:tblGrid>
        <w:gridCol w:w="2122"/>
        <w:gridCol w:w="8334"/>
      </w:tblGrid>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William Cecil</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Francis Walsingham</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Mary, Queen of Scots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James I</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Robert Dudley</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Philip II of Spain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Francis, Duke of Anjou and Alençon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The Duke of Norfolk</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The Earl of Northumberland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The Earl of Westmorland</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Robert Devereux, Earl of Essex</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Bess of Hardwick</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William Shakespeare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Robert Smythson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Sir Francis Drake</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Sir John Hawkins</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Sir Walter Raleigh</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Pr="00637FB4" w:rsidRDefault="005331EE" w:rsidP="00BE58C8">
            <w:pPr>
              <w:jc w:val="center"/>
              <w:rPr>
                <w:rFonts w:ascii="Arial" w:hAnsi="Arial" w:cs="Arial"/>
              </w:rPr>
            </w:pPr>
            <w:r>
              <w:rPr>
                <w:rFonts w:ascii="Arial" w:hAnsi="Arial" w:cs="Arial"/>
              </w:rPr>
              <w:t>Sir Francis Throckmorton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Sir Anthony Babington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Roberto di Ridolfi</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Edmund Campion</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Edmund Grindal</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John Whitgift</w:t>
            </w:r>
          </w:p>
        </w:tc>
        <w:tc>
          <w:tcPr>
            <w:tcW w:w="8334" w:type="dxa"/>
          </w:tcPr>
          <w:p w:rsidR="005331EE" w:rsidRPr="00637FB4" w:rsidRDefault="005331EE" w:rsidP="00BE58C8">
            <w:pPr>
              <w:jc w:val="center"/>
              <w:rPr>
                <w:rFonts w:ascii="Arial" w:hAnsi="Arial" w:cs="Arial"/>
              </w:rPr>
            </w:pPr>
          </w:p>
        </w:tc>
      </w:tr>
      <w:tr w:rsidR="005331EE" w:rsidRPr="00637FB4" w:rsidTr="00BE58C8">
        <w:trPr>
          <w:trHeight w:val="567"/>
        </w:trPr>
        <w:tc>
          <w:tcPr>
            <w:tcW w:w="2122" w:type="dxa"/>
          </w:tcPr>
          <w:p w:rsidR="005331EE" w:rsidRDefault="005331EE" w:rsidP="00BE58C8">
            <w:pPr>
              <w:jc w:val="center"/>
              <w:rPr>
                <w:rFonts w:ascii="Arial" w:hAnsi="Arial" w:cs="Arial"/>
              </w:rPr>
            </w:pPr>
            <w:r>
              <w:rPr>
                <w:rFonts w:ascii="Arial" w:hAnsi="Arial" w:cs="Arial"/>
              </w:rPr>
              <w:t>The Duke of Medina Sidonia</w:t>
            </w:r>
          </w:p>
        </w:tc>
        <w:tc>
          <w:tcPr>
            <w:tcW w:w="8334" w:type="dxa"/>
          </w:tcPr>
          <w:p w:rsidR="005331EE" w:rsidRPr="00637FB4" w:rsidRDefault="005331EE" w:rsidP="00BE58C8">
            <w:pPr>
              <w:jc w:val="center"/>
              <w:rPr>
                <w:rFonts w:ascii="Arial" w:hAnsi="Arial" w:cs="Arial"/>
              </w:rPr>
            </w:pPr>
          </w:p>
        </w:tc>
      </w:tr>
    </w:tbl>
    <w:p w:rsidR="005331EE" w:rsidRDefault="005331EE" w:rsidP="005331EE">
      <w:pPr>
        <w:rPr>
          <w:rFonts w:ascii="Arial" w:hAnsi="Arial" w:cs="Arial"/>
          <w:b/>
          <w:sz w:val="50"/>
          <w:szCs w:val="50"/>
          <w:u w:val="single"/>
        </w:rPr>
      </w:pPr>
    </w:p>
    <w:p w:rsidR="005331EE" w:rsidRDefault="005331EE" w:rsidP="005331EE">
      <w:pPr>
        <w:jc w:val="center"/>
        <w:rPr>
          <w:rFonts w:ascii="Arial" w:hAnsi="Arial" w:cs="Arial"/>
          <w:b/>
          <w:sz w:val="44"/>
          <w:szCs w:val="50"/>
          <w:u w:val="single"/>
        </w:rPr>
      </w:pPr>
      <w:r w:rsidRPr="0057622B">
        <w:rPr>
          <w:rFonts w:ascii="Arial" w:hAnsi="Arial" w:cs="Arial"/>
          <w:b/>
          <w:sz w:val="44"/>
          <w:szCs w:val="50"/>
          <w:u w:val="single"/>
        </w:rPr>
        <w:t>Practice questions</w:t>
      </w:r>
    </w:p>
    <w:p w:rsidR="005331EE" w:rsidRPr="0057622B" w:rsidRDefault="005331EE" w:rsidP="005331EE">
      <w:pPr>
        <w:rPr>
          <w:rFonts w:ascii="Arial" w:hAnsi="Arial" w:cs="Arial"/>
          <w:b/>
          <w:sz w:val="28"/>
          <w:szCs w:val="50"/>
        </w:rPr>
      </w:pPr>
    </w:p>
    <w:p w:rsidR="005331EE" w:rsidRPr="0057622B" w:rsidRDefault="005331EE" w:rsidP="005331EE">
      <w:pPr>
        <w:rPr>
          <w:rFonts w:ascii="Arial" w:hAnsi="Arial" w:cs="Arial"/>
          <w:b/>
          <w:sz w:val="28"/>
          <w:szCs w:val="50"/>
        </w:rPr>
      </w:pPr>
      <w:r w:rsidRPr="0057622B">
        <w:rPr>
          <w:rFonts w:ascii="Arial" w:hAnsi="Arial" w:cs="Arial"/>
          <w:b/>
          <w:sz w:val="28"/>
          <w:szCs w:val="50"/>
        </w:rPr>
        <w:t>Use the paper summary grid to help you answer the questions.</w:t>
      </w:r>
    </w:p>
    <w:p w:rsidR="005331EE" w:rsidRDefault="005331EE" w:rsidP="005331EE">
      <w:pPr>
        <w:jc w:val="center"/>
        <w:rPr>
          <w:rFonts w:ascii="Arial" w:hAnsi="Arial" w:cs="Arial"/>
          <w:b/>
          <w:sz w:val="50"/>
          <w:szCs w:val="50"/>
          <w:u w:val="single"/>
        </w:rPr>
      </w:pPr>
      <w:r>
        <w:rPr>
          <w:noProof/>
          <w:lang w:eastAsia="en-GB"/>
        </w:rPr>
        <w:drawing>
          <wp:inline distT="0" distB="0" distL="0" distR="0" wp14:anchorId="179968F7" wp14:editId="735C9B74">
            <wp:extent cx="6410325" cy="60575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20006" cy="6066723"/>
                    </a:xfrm>
                    <a:prstGeom prst="rect">
                      <a:avLst/>
                    </a:prstGeom>
                  </pic:spPr>
                </pic:pic>
              </a:graphicData>
            </a:graphic>
          </wp:inline>
        </w:drawing>
      </w:r>
    </w:p>
    <w:p w:rsidR="005331EE" w:rsidRDefault="005331EE" w:rsidP="005331EE">
      <w:pPr>
        <w:jc w:val="center"/>
        <w:rPr>
          <w:rFonts w:ascii="Arial" w:hAnsi="Arial" w:cs="Arial"/>
          <w:b/>
          <w:sz w:val="50"/>
          <w:szCs w:val="50"/>
          <w:u w:val="single"/>
        </w:rPr>
      </w:pPr>
    </w:p>
    <w:p w:rsidR="005331EE" w:rsidRDefault="005331EE" w:rsidP="005331EE">
      <w:pPr>
        <w:jc w:val="center"/>
        <w:rPr>
          <w:rFonts w:ascii="Arial" w:hAnsi="Arial" w:cs="Arial"/>
          <w:b/>
          <w:sz w:val="50"/>
          <w:szCs w:val="50"/>
          <w:u w:val="single"/>
        </w:rPr>
      </w:pPr>
      <w:r>
        <w:rPr>
          <w:noProof/>
          <w:lang w:eastAsia="en-GB"/>
        </w:rPr>
        <w:lastRenderedPageBreak/>
        <w:drawing>
          <wp:inline distT="0" distB="0" distL="0" distR="0" wp14:anchorId="42C4952C" wp14:editId="0A9B7F58">
            <wp:extent cx="6497320" cy="277681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21217" cy="2787031"/>
                    </a:xfrm>
                    <a:prstGeom prst="rect">
                      <a:avLst/>
                    </a:prstGeom>
                  </pic:spPr>
                </pic:pic>
              </a:graphicData>
            </a:graphic>
          </wp:inline>
        </w:drawing>
      </w:r>
    </w:p>
    <w:p w:rsidR="005331EE" w:rsidRDefault="005331EE" w:rsidP="005331EE">
      <w:pPr>
        <w:rPr>
          <w:rFonts w:ascii="Arial" w:hAnsi="Arial" w:cs="Arial"/>
          <w:b/>
          <w:sz w:val="28"/>
          <w:szCs w:val="50"/>
        </w:rPr>
      </w:pPr>
      <w:r w:rsidRPr="00B40DE8">
        <w:rPr>
          <w:noProof/>
          <w:sz w:val="16"/>
          <w:lang w:eastAsia="en-GB"/>
        </w:rPr>
        <w:drawing>
          <wp:anchor distT="0" distB="0" distL="114300" distR="114300" simplePos="0" relativeHeight="251659264" behindDoc="0" locked="0" layoutInCell="1" allowOverlap="1" wp14:anchorId="0A711BF4" wp14:editId="304A0FF8">
            <wp:simplePos x="0" y="0"/>
            <wp:positionH relativeFrom="column">
              <wp:posOffset>133350</wp:posOffset>
            </wp:positionH>
            <wp:positionV relativeFrom="paragraph">
              <wp:posOffset>161290</wp:posOffset>
            </wp:positionV>
            <wp:extent cx="571500" cy="5041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90762" b="69529"/>
                    <a:stretch/>
                  </pic:blipFill>
                  <pic:spPr bwMode="auto">
                    <a:xfrm>
                      <a:off x="0" y="0"/>
                      <a:ext cx="571500"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D24D6" w:rsidRDefault="00AD24D6" w:rsidP="00AD24D6">
      <w:pPr>
        <w:pStyle w:val="Default"/>
        <w:ind w:left="1440"/>
        <w:rPr>
          <w:sz w:val="22"/>
          <w:szCs w:val="22"/>
        </w:rPr>
      </w:pPr>
      <w:r>
        <w:rPr>
          <w:sz w:val="22"/>
          <w:szCs w:val="22"/>
        </w:rPr>
        <w:t>‘T</w:t>
      </w:r>
      <w:r w:rsidRPr="00AD24D6">
        <w:rPr>
          <w:sz w:val="22"/>
          <w:szCs w:val="22"/>
        </w:rPr>
        <w:t xml:space="preserve">he main reason for building theatres was to demonstrate the new ideas and technology of the period’. </w:t>
      </w:r>
    </w:p>
    <w:p w:rsidR="00AD24D6" w:rsidRDefault="00AD24D6" w:rsidP="00AD24D6">
      <w:pPr>
        <w:pStyle w:val="Default"/>
        <w:ind w:left="1440"/>
        <w:rPr>
          <w:sz w:val="22"/>
          <w:szCs w:val="22"/>
        </w:rPr>
      </w:pPr>
    </w:p>
    <w:p w:rsidR="00AD24D6" w:rsidRPr="00AD24D6" w:rsidRDefault="00AD24D6" w:rsidP="00AD24D6">
      <w:pPr>
        <w:pStyle w:val="Default"/>
        <w:ind w:left="1440"/>
        <w:rPr>
          <w:sz w:val="22"/>
          <w:szCs w:val="22"/>
        </w:rPr>
      </w:pPr>
      <w:r w:rsidRPr="00AD24D6">
        <w:rPr>
          <w:sz w:val="22"/>
          <w:szCs w:val="22"/>
        </w:rPr>
        <w:t>How far does a study of The Globe during the late Elizabethan period support this statement?</w:t>
      </w:r>
    </w:p>
    <w:p w:rsidR="005331EE" w:rsidRDefault="005331EE" w:rsidP="005331EE">
      <w:pPr>
        <w:pStyle w:val="Default"/>
        <w:ind w:left="1440"/>
        <w:rPr>
          <w:sz w:val="22"/>
          <w:szCs w:val="22"/>
        </w:rPr>
      </w:pPr>
    </w:p>
    <w:p w:rsidR="005331EE" w:rsidRDefault="005331EE" w:rsidP="005331EE">
      <w:pPr>
        <w:pStyle w:val="Default"/>
        <w:ind w:left="1440"/>
        <w:rPr>
          <w:sz w:val="22"/>
          <w:szCs w:val="22"/>
        </w:rPr>
      </w:pPr>
      <w:r>
        <w:rPr>
          <w:sz w:val="22"/>
          <w:szCs w:val="22"/>
        </w:rPr>
        <w:t xml:space="preserve">Explain your answer. </w:t>
      </w:r>
    </w:p>
    <w:p w:rsidR="005331EE" w:rsidRDefault="005331EE" w:rsidP="005331EE">
      <w:pPr>
        <w:pStyle w:val="Default"/>
        <w:rPr>
          <w:sz w:val="22"/>
          <w:szCs w:val="22"/>
        </w:rPr>
      </w:pPr>
    </w:p>
    <w:p w:rsidR="005331EE" w:rsidRDefault="005331EE" w:rsidP="005331EE">
      <w:pPr>
        <w:pStyle w:val="Default"/>
        <w:ind w:left="720" w:firstLine="720"/>
        <w:rPr>
          <w:sz w:val="22"/>
          <w:szCs w:val="22"/>
        </w:rPr>
      </w:pPr>
      <w:r>
        <w:rPr>
          <w:sz w:val="22"/>
          <w:szCs w:val="22"/>
        </w:rPr>
        <w:t xml:space="preserve">You should refer to </w:t>
      </w:r>
      <w:r w:rsidR="00AD24D6">
        <w:rPr>
          <w:sz w:val="22"/>
          <w:szCs w:val="22"/>
        </w:rPr>
        <w:t>The Globe</w:t>
      </w:r>
      <w:bookmarkStart w:id="0" w:name="_GoBack"/>
      <w:bookmarkEnd w:id="0"/>
      <w:r>
        <w:rPr>
          <w:sz w:val="22"/>
          <w:szCs w:val="22"/>
        </w:rPr>
        <w:t xml:space="preserve"> and your contextual knowledge. </w:t>
      </w:r>
    </w:p>
    <w:p w:rsidR="005331EE" w:rsidRDefault="005331EE" w:rsidP="005331EE"/>
    <w:p w:rsidR="005331EE" w:rsidRPr="00637FB4" w:rsidRDefault="005331EE" w:rsidP="005331EE">
      <w:pPr>
        <w:jc w:val="center"/>
        <w:rPr>
          <w:rFonts w:ascii="Arial" w:hAnsi="Arial" w:cs="Arial"/>
          <w:b/>
          <w:sz w:val="50"/>
          <w:szCs w:val="50"/>
          <w:u w:val="single"/>
        </w:rPr>
      </w:pPr>
      <w:r>
        <w:rPr>
          <w:b/>
        </w:rPr>
        <w:t xml:space="preserve">[16 marks]  </w:t>
      </w:r>
      <w:r w:rsidRPr="00B40DE8">
        <w:rPr>
          <w:rFonts w:ascii="Arial" w:hAnsi="Arial" w:cs="Arial"/>
          <w:sz w:val="50"/>
          <w:szCs w:val="50"/>
        </w:rPr>
        <w:br w:type="textWrapping" w:clear="all"/>
      </w:r>
    </w:p>
    <w:sectPr w:rsidR="005331EE" w:rsidRPr="00637FB4" w:rsidSect="00DA7A1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85E" w:rsidRDefault="0099385E" w:rsidP="00BE58C8">
      <w:pPr>
        <w:spacing w:after="0" w:line="240" w:lineRule="auto"/>
      </w:pPr>
      <w:r>
        <w:separator/>
      </w:r>
    </w:p>
  </w:endnote>
  <w:endnote w:type="continuationSeparator" w:id="0">
    <w:p w:rsidR="0099385E" w:rsidRDefault="0099385E" w:rsidP="00BE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85E" w:rsidRDefault="0099385E" w:rsidP="00BE58C8">
      <w:pPr>
        <w:spacing w:after="0" w:line="240" w:lineRule="auto"/>
      </w:pPr>
      <w:r>
        <w:separator/>
      </w:r>
    </w:p>
  </w:footnote>
  <w:footnote w:type="continuationSeparator" w:id="0">
    <w:p w:rsidR="0099385E" w:rsidRDefault="0099385E" w:rsidP="00BE5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17E7"/>
    <w:multiLevelType w:val="hybridMultilevel"/>
    <w:tmpl w:val="8FC4C8FE"/>
    <w:lvl w:ilvl="0" w:tplc="61406D1E">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54416"/>
    <w:multiLevelType w:val="hybridMultilevel"/>
    <w:tmpl w:val="7C94D73C"/>
    <w:lvl w:ilvl="0" w:tplc="10CEF8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721DC7"/>
    <w:multiLevelType w:val="hybridMultilevel"/>
    <w:tmpl w:val="2AFA0208"/>
    <w:lvl w:ilvl="0" w:tplc="E06C38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D53534"/>
    <w:multiLevelType w:val="hybridMultilevel"/>
    <w:tmpl w:val="41688918"/>
    <w:lvl w:ilvl="0" w:tplc="C69E367C">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7D57"/>
    <w:multiLevelType w:val="hybridMultilevel"/>
    <w:tmpl w:val="AEC2B8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F3571"/>
    <w:multiLevelType w:val="hybridMultilevel"/>
    <w:tmpl w:val="F92250B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6" w15:restartNumberingAfterBreak="0">
    <w:nsid w:val="152D18FA"/>
    <w:multiLevelType w:val="hybridMultilevel"/>
    <w:tmpl w:val="D17888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16365"/>
    <w:multiLevelType w:val="hybridMultilevel"/>
    <w:tmpl w:val="90EA0680"/>
    <w:lvl w:ilvl="0" w:tplc="D5BC356E">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C08E4"/>
    <w:multiLevelType w:val="hybridMultilevel"/>
    <w:tmpl w:val="653AD8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27690"/>
    <w:multiLevelType w:val="hybridMultilevel"/>
    <w:tmpl w:val="AB8238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84619"/>
    <w:multiLevelType w:val="hybridMultilevel"/>
    <w:tmpl w:val="E9DC47BC"/>
    <w:lvl w:ilvl="0" w:tplc="0809000D">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04456"/>
    <w:multiLevelType w:val="hybridMultilevel"/>
    <w:tmpl w:val="D79E66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741593"/>
    <w:multiLevelType w:val="hybridMultilevel"/>
    <w:tmpl w:val="DB086D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0A2DCE"/>
    <w:multiLevelType w:val="hybridMultilevel"/>
    <w:tmpl w:val="61DE010A"/>
    <w:lvl w:ilvl="0" w:tplc="0809000D">
      <w:start w:val="1"/>
      <w:numFmt w:val="bullet"/>
      <w:lvlText w:val=""/>
      <w:lvlJc w:val="left"/>
      <w:pPr>
        <w:ind w:left="720" w:hanging="360"/>
      </w:pPr>
      <w:rPr>
        <w:rFonts w:ascii="Wingdings" w:hAnsi="Wingdings" w:hint="default"/>
      </w:rPr>
    </w:lvl>
    <w:lvl w:ilvl="1" w:tplc="578E3808">
      <w:start w:val="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BC2907"/>
    <w:multiLevelType w:val="hybridMultilevel"/>
    <w:tmpl w:val="8E6A0D10"/>
    <w:lvl w:ilvl="0" w:tplc="6BB6A374">
      <w:start w:val="1"/>
      <w:numFmt w:val="bullet"/>
      <w:lvlText w:val=""/>
      <w:lvlJc w:val="left"/>
      <w:pPr>
        <w:ind w:left="720" w:hanging="360"/>
      </w:pPr>
      <w:rPr>
        <w:rFonts w:ascii="Wingdings" w:hAnsi="Wingdings" w:hint="default"/>
        <w:sz w:val="20"/>
        <w:szCs w:val="20"/>
      </w:rPr>
    </w:lvl>
    <w:lvl w:ilvl="1" w:tplc="0ED8BCFE">
      <w:start w:val="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DA6E54"/>
    <w:multiLevelType w:val="hybridMultilevel"/>
    <w:tmpl w:val="A1CEE5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34183"/>
    <w:multiLevelType w:val="hybridMultilevel"/>
    <w:tmpl w:val="C16E42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7F7F52"/>
    <w:multiLevelType w:val="hybridMultilevel"/>
    <w:tmpl w:val="AEB6ECF4"/>
    <w:lvl w:ilvl="0" w:tplc="08863832">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6"/>
  </w:num>
  <w:num w:numId="5">
    <w:abstractNumId w:val="17"/>
  </w:num>
  <w:num w:numId="6">
    <w:abstractNumId w:val="15"/>
  </w:num>
  <w:num w:numId="7">
    <w:abstractNumId w:val="9"/>
  </w:num>
  <w:num w:numId="8">
    <w:abstractNumId w:val="16"/>
  </w:num>
  <w:num w:numId="9">
    <w:abstractNumId w:val="3"/>
  </w:num>
  <w:num w:numId="10">
    <w:abstractNumId w:val="8"/>
  </w:num>
  <w:num w:numId="11">
    <w:abstractNumId w:val="5"/>
  </w:num>
  <w:num w:numId="12">
    <w:abstractNumId w:val="2"/>
  </w:num>
  <w:num w:numId="13">
    <w:abstractNumId w:val="1"/>
  </w:num>
  <w:num w:numId="14">
    <w:abstractNumId w:val="7"/>
  </w:num>
  <w:num w:numId="15">
    <w:abstractNumId w:val="13"/>
  </w:num>
  <w:num w:numId="16">
    <w:abstractNumId w:val="1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A1A"/>
    <w:rsid w:val="00074E5C"/>
    <w:rsid w:val="00152682"/>
    <w:rsid w:val="00183240"/>
    <w:rsid w:val="001A10BC"/>
    <w:rsid w:val="001C7ECF"/>
    <w:rsid w:val="001D043D"/>
    <w:rsid w:val="00364690"/>
    <w:rsid w:val="00365BE3"/>
    <w:rsid w:val="00487CCA"/>
    <w:rsid w:val="004A5A15"/>
    <w:rsid w:val="004D1B08"/>
    <w:rsid w:val="004E5300"/>
    <w:rsid w:val="00503BC5"/>
    <w:rsid w:val="005331EE"/>
    <w:rsid w:val="005541B8"/>
    <w:rsid w:val="00632B9F"/>
    <w:rsid w:val="00637FB4"/>
    <w:rsid w:val="006448C8"/>
    <w:rsid w:val="006D3169"/>
    <w:rsid w:val="0078090C"/>
    <w:rsid w:val="009854EB"/>
    <w:rsid w:val="0099385E"/>
    <w:rsid w:val="009F1F97"/>
    <w:rsid w:val="009F3AEE"/>
    <w:rsid w:val="00A45926"/>
    <w:rsid w:val="00AD24D6"/>
    <w:rsid w:val="00BA419B"/>
    <w:rsid w:val="00BC317B"/>
    <w:rsid w:val="00BE58C8"/>
    <w:rsid w:val="00C50F8B"/>
    <w:rsid w:val="00C65C23"/>
    <w:rsid w:val="00D376D2"/>
    <w:rsid w:val="00D97B48"/>
    <w:rsid w:val="00DA7A1A"/>
    <w:rsid w:val="00DB7329"/>
    <w:rsid w:val="00E56E3C"/>
    <w:rsid w:val="00ED6D8A"/>
    <w:rsid w:val="00F022F1"/>
    <w:rsid w:val="00F3314A"/>
    <w:rsid w:val="00F458A2"/>
    <w:rsid w:val="00F76B94"/>
    <w:rsid w:val="00F83B52"/>
    <w:rsid w:val="00FE13F5"/>
    <w:rsid w:val="00FF2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AE899"/>
  <w15:chartTrackingRefBased/>
  <w15:docId w15:val="{638932AA-CC4E-449A-80D4-FDEAA43F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090C"/>
    <w:rPr>
      <w:color w:val="0563C1" w:themeColor="hyperlink"/>
      <w:u w:val="single"/>
    </w:rPr>
  </w:style>
  <w:style w:type="paragraph" w:styleId="ListParagraph">
    <w:name w:val="List Paragraph"/>
    <w:basedOn w:val="Normal"/>
    <w:uiPriority w:val="34"/>
    <w:qFormat/>
    <w:rsid w:val="00F3314A"/>
    <w:pPr>
      <w:ind w:left="720"/>
      <w:contextualSpacing/>
    </w:pPr>
  </w:style>
  <w:style w:type="paragraph" w:customStyle="1" w:styleId="Default">
    <w:name w:val="Default"/>
    <w:rsid w:val="005331E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E5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8C8"/>
  </w:style>
  <w:style w:type="paragraph" w:styleId="Footer">
    <w:name w:val="footer"/>
    <w:basedOn w:val="Normal"/>
    <w:link w:val="FooterChar"/>
    <w:uiPriority w:val="99"/>
    <w:unhideWhenUsed/>
    <w:rsid w:val="00BE58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47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qa.org.uk/subjects/history/gcse/history-8145/assessment-resources"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customXml/item3.xml"/><Relationship Id="rId10" Type="http://schemas.openxmlformats.org/officeDocument/2006/relationships/hyperlink" Target="http://www.johndclare.net"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bbcbitesize.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7F46B1689CF848ACF6BC1BB10073C4" ma:contentTypeVersion="13" ma:contentTypeDescription="Create a new document." ma:contentTypeScope="" ma:versionID="1063939e29f3e5113fc5fa10b3053b12">
  <xsd:schema xmlns:xsd="http://www.w3.org/2001/XMLSchema" xmlns:xs="http://www.w3.org/2001/XMLSchema" xmlns:p="http://schemas.microsoft.com/office/2006/metadata/properties" xmlns:ns2="21290380-5a25-4bef-a159-d1e761484d24" xmlns:ns3="d16f24d6-c7b3-4502-b893-36891e225e7a" targetNamespace="http://schemas.microsoft.com/office/2006/metadata/properties" ma:root="true" ma:fieldsID="8495f220e25c989d669295967e1e07ba" ns2:_="" ns3:_="">
    <xsd:import namespace="21290380-5a25-4bef-a159-d1e761484d24"/>
    <xsd:import namespace="d16f24d6-c7b3-4502-b893-36891e225e7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90380-5a25-4bef-a159-d1e761484d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16f24d6-c7b3-4502-b893-36891e225e7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notes0" ma:index="20" nillable="true" ma:displayName="notes" ma:description="additional information for users" ma:format="Dropdown"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d16f24d6-c7b3-4502-b893-36891e225e7a" xsi:nil="true"/>
  </documentManagement>
</p:properties>
</file>

<file path=customXml/itemProps1.xml><?xml version="1.0" encoding="utf-8"?>
<ds:datastoreItem xmlns:ds="http://schemas.openxmlformats.org/officeDocument/2006/customXml" ds:itemID="{957F3741-2211-47B5-A40F-0CC39E8992B5}"/>
</file>

<file path=customXml/itemProps2.xml><?xml version="1.0" encoding="utf-8"?>
<ds:datastoreItem xmlns:ds="http://schemas.openxmlformats.org/officeDocument/2006/customXml" ds:itemID="{328E4BD5-4D9D-47FF-B1BA-3C86FB4C3825}"/>
</file>

<file path=customXml/itemProps3.xml><?xml version="1.0" encoding="utf-8"?>
<ds:datastoreItem xmlns:ds="http://schemas.openxmlformats.org/officeDocument/2006/customXml" ds:itemID="{E149130C-55CA-4283-9AF2-F6E7CFF773B5}"/>
</file>

<file path=docProps/app.xml><?xml version="1.0" encoding="utf-8"?>
<Properties xmlns="http://schemas.openxmlformats.org/officeDocument/2006/extended-properties" xmlns:vt="http://schemas.openxmlformats.org/officeDocument/2006/docPropsVTypes">
  <Template>Normal</Template>
  <TotalTime>3</TotalTime>
  <Pages>33</Pages>
  <Words>3021</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Appleton Academy</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Whitby</dc:creator>
  <cp:keywords/>
  <dc:description/>
  <cp:lastModifiedBy>Kathryn Boyle</cp:lastModifiedBy>
  <cp:revision>5</cp:revision>
  <dcterms:created xsi:type="dcterms:W3CDTF">2018-10-02T13:42:00Z</dcterms:created>
  <dcterms:modified xsi:type="dcterms:W3CDTF">2018-10-10T10:58:00Z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0x0101002D7F46B1689CF848ACF6BC1BB10073C4</vt:lpwstr>
  </property>
</Properties>
</file>